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2A" w:rsidRPr="00E0722A" w:rsidRDefault="00E0722A" w:rsidP="00E0722A">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E0722A">
        <w:rPr>
          <w:rFonts w:ascii="Times New Roman" w:eastAsia="Times New Roman" w:hAnsi="Times New Roman" w:cs="Times New Roman"/>
          <w:b/>
          <w:bCs/>
          <w:color w:val="000000"/>
          <w:sz w:val="28"/>
          <w:szCs w:val="28"/>
          <w:lang w:val="uk-UA" w:eastAsia="ru-RU"/>
        </w:rPr>
        <w:tab/>
      </w:r>
      <w:r w:rsidRPr="00E0722A">
        <w:rPr>
          <w:rFonts w:ascii="Times New Roman" w:eastAsia="Times New Roman" w:hAnsi="Times New Roman" w:cs="Times New Roman"/>
          <w:b/>
          <w:bCs/>
          <w:color w:val="000000"/>
          <w:sz w:val="28"/>
          <w:szCs w:val="28"/>
          <w:lang w:val="uk-UA" w:eastAsia="ru-RU"/>
        </w:rPr>
        <w:tab/>
      </w:r>
      <w:r w:rsidRPr="00E0722A">
        <w:rPr>
          <w:rFonts w:ascii="Times New Roman" w:eastAsia="Times New Roman" w:hAnsi="Times New Roman" w:cs="Times New Roman"/>
          <w:b/>
          <w:bCs/>
          <w:color w:val="000000"/>
          <w:sz w:val="28"/>
          <w:szCs w:val="28"/>
          <w:lang w:val="uk-UA" w:eastAsia="ru-RU"/>
        </w:rPr>
        <w:tab/>
      </w:r>
      <w:r w:rsidRPr="00E0722A">
        <w:rPr>
          <w:rFonts w:ascii="Times New Roman" w:eastAsia="Times New Roman" w:hAnsi="Times New Roman" w:cs="Times New Roman"/>
          <w:b/>
          <w:bCs/>
          <w:color w:val="000000"/>
          <w:sz w:val="28"/>
          <w:szCs w:val="28"/>
          <w:lang w:val="en-US" w:eastAsia="ru-RU"/>
        </w:rPr>
        <w:t xml:space="preserve">                                          </w:t>
      </w:r>
      <w:r w:rsidRPr="00E0722A">
        <w:rPr>
          <w:rFonts w:ascii="Times New Roman" w:eastAsia="Times New Roman" w:hAnsi="Times New Roman" w:cs="Times New Roman"/>
          <w:b/>
          <w:bCs/>
          <w:color w:val="000000"/>
          <w:sz w:val="28"/>
          <w:szCs w:val="28"/>
          <w:lang w:val="uk-UA" w:eastAsia="ru-RU"/>
        </w:rPr>
        <w:tab/>
      </w:r>
      <w:r w:rsidRPr="00E0722A">
        <w:rPr>
          <w:rFonts w:ascii="Times New Roman" w:eastAsia="Times New Roman" w:hAnsi="Times New Roman" w:cs="Times New Roman"/>
          <w:b/>
          <w:bCs/>
          <w:color w:val="000000"/>
          <w:sz w:val="28"/>
          <w:szCs w:val="28"/>
          <w:lang w:val="uk-UA" w:eastAsia="ru-RU"/>
        </w:rPr>
        <w:tab/>
      </w:r>
      <w:r w:rsidRPr="00E0722A">
        <w:rPr>
          <w:rFonts w:ascii="Times New Roman" w:eastAsia="Times New Roman" w:hAnsi="Times New Roman" w:cs="Times New Roman"/>
          <w:b/>
          <w:bCs/>
          <w:color w:val="000000"/>
          <w:sz w:val="28"/>
          <w:szCs w:val="28"/>
          <w:lang w:val="uk-UA" w:eastAsia="ru-RU"/>
        </w:rPr>
        <w:tab/>
      </w:r>
      <w:r w:rsidRPr="00E0722A">
        <w:rPr>
          <w:rFonts w:ascii="Times New Roman" w:eastAsia="Times New Roman" w:hAnsi="Times New Roman" w:cs="Times New Roman"/>
          <w:bCs/>
          <w:color w:val="000000"/>
          <w:sz w:val="16"/>
          <w:szCs w:val="16"/>
          <w:lang w:val="uk-UA" w:eastAsia="ru-RU"/>
        </w:rPr>
        <w:t>Додаток 38</w:t>
      </w:r>
    </w:p>
    <w:p w:rsidR="00E0722A" w:rsidRPr="00E0722A" w:rsidRDefault="00E0722A" w:rsidP="00E0722A">
      <w:pPr>
        <w:spacing w:after="0" w:line="240" w:lineRule="auto"/>
        <w:outlineLvl w:val="2"/>
        <w:rPr>
          <w:rFonts w:ascii="Times New Roman" w:eastAsia="Times New Roman" w:hAnsi="Times New Roman" w:cs="Times New Roman"/>
          <w:bCs/>
          <w:color w:val="000000"/>
          <w:sz w:val="16"/>
          <w:szCs w:val="16"/>
          <w:lang w:val="uk-UA" w:eastAsia="ru-RU"/>
        </w:rPr>
      </w:pP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E0722A" w:rsidRPr="00E0722A" w:rsidRDefault="00E0722A" w:rsidP="00E0722A">
      <w:pPr>
        <w:spacing w:after="0" w:line="240" w:lineRule="auto"/>
        <w:outlineLvl w:val="2"/>
        <w:rPr>
          <w:rFonts w:ascii="Times New Roman" w:eastAsia="Times New Roman" w:hAnsi="Times New Roman" w:cs="Times New Roman"/>
          <w:bCs/>
          <w:color w:val="000000"/>
          <w:sz w:val="16"/>
          <w:szCs w:val="16"/>
          <w:lang w:val="uk-UA" w:eastAsia="ru-RU"/>
        </w:rPr>
      </w:pP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r>
      <w:r w:rsidRPr="00E0722A">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8"/>
          <w:szCs w:val="28"/>
          <w:lang w:eastAsia="ru-RU"/>
        </w:rPr>
      </w:pPr>
      <w:r w:rsidRPr="00E0722A">
        <w:rPr>
          <w:rFonts w:ascii="Times New Roman" w:eastAsia="Times New Roman" w:hAnsi="Times New Roman" w:cs="Times New Roman"/>
          <w:b/>
          <w:bCs/>
          <w:color w:val="000000"/>
          <w:sz w:val="28"/>
          <w:szCs w:val="28"/>
          <w:lang w:eastAsia="ru-RU"/>
        </w:rPr>
        <w:tab/>
      </w:r>
      <w:r w:rsidRPr="00E0722A">
        <w:rPr>
          <w:rFonts w:ascii="Times New Roman" w:eastAsia="Times New Roman" w:hAnsi="Times New Roman" w:cs="Times New Roman"/>
          <w:b/>
          <w:bCs/>
          <w:color w:val="000000"/>
          <w:sz w:val="28"/>
          <w:szCs w:val="28"/>
          <w:lang w:eastAsia="ru-RU"/>
        </w:rPr>
        <w:tab/>
      </w:r>
      <w:r w:rsidRPr="00E0722A">
        <w:rPr>
          <w:rFonts w:ascii="Times New Roman" w:eastAsia="Times New Roman" w:hAnsi="Times New Roman" w:cs="Times New Roman"/>
          <w:b/>
          <w:bCs/>
          <w:color w:val="000000"/>
          <w:sz w:val="28"/>
          <w:szCs w:val="28"/>
          <w:lang w:eastAsia="ru-RU"/>
        </w:rPr>
        <w:tab/>
      </w:r>
      <w:r w:rsidRPr="00E0722A">
        <w:rPr>
          <w:rFonts w:ascii="Times New Roman" w:eastAsia="Times New Roman" w:hAnsi="Times New Roman" w:cs="Times New Roman"/>
          <w:b/>
          <w:bCs/>
          <w:color w:val="000000"/>
          <w:sz w:val="28"/>
          <w:szCs w:val="28"/>
          <w:lang w:eastAsia="ru-RU"/>
        </w:rPr>
        <w:tab/>
      </w:r>
      <w:r w:rsidRPr="00E0722A">
        <w:rPr>
          <w:rFonts w:ascii="Times New Roman" w:eastAsia="Times New Roman" w:hAnsi="Times New Roman" w:cs="Times New Roman"/>
          <w:b/>
          <w:bCs/>
          <w:color w:val="000000"/>
          <w:sz w:val="28"/>
          <w:szCs w:val="28"/>
          <w:lang w:eastAsia="ru-RU"/>
        </w:rPr>
        <w:tab/>
      </w:r>
    </w:p>
    <w:p w:rsidR="00E0722A" w:rsidRPr="00E0722A" w:rsidRDefault="00E0722A" w:rsidP="00E0722A">
      <w:pPr>
        <w:spacing w:after="0" w:line="240" w:lineRule="auto"/>
        <w:outlineLvl w:val="2"/>
        <w:rPr>
          <w:rFonts w:ascii="Times New Roman" w:eastAsia="Times New Roman" w:hAnsi="Times New Roman" w:cs="Times New Roman"/>
          <w:b/>
          <w:bCs/>
          <w:color w:val="000000"/>
          <w:sz w:val="28"/>
          <w:szCs w:val="28"/>
          <w:lang w:eastAsia="ru-RU"/>
        </w:rPr>
      </w:pPr>
      <w:r w:rsidRPr="00E0722A">
        <w:rPr>
          <w:rFonts w:ascii="Times New Roman" w:eastAsia="Times New Roman" w:hAnsi="Times New Roman" w:cs="Times New Roman"/>
          <w:b/>
          <w:bCs/>
          <w:color w:val="000000"/>
          <w:sz w:val="28"/>
          <w:szCs w:val="28"/>
          <w:lang w:eastAsia="ru-RU"/>
        </w:rPr>
        <w:tab/>
      </w:r>
      <w:r w:rsidRPr="00E0722A">
        <w:rPr>
          <w:rFonts w:ascii="Times New Roman" w:eastAsia="Times New Roman" w:hAnsi="Times New Roman" w:cs="Times New Roman"/>
          <w:b/>
          <w:bCs/>
          <w:color w:val="000000"/>
          <w:sz w:val="28"/>
          <w:szCs w:val="28"/>
          <w:lang w:eastAsia="ru-RU"/>
        </w:rPr>
        <w:tab/>
      </w:r>
      <w:r w:rsidRPr="00E0722A">
        <w:rPr>
          <w:rFonts w:ascii="Times New Roman" w:eastAsia="Times New Roman" w:hAnsi="Times New Roman" w:cs="Times New Roman"/>
          <w:b/>
          <w:bCs/>
          <w:color w:val="000000"/>
          <w:sz w:val="28"/>
          <w:szCs w:val="28"/>
          <w:lang w:eastAsia="ru-RU"/>
        </w:rPr>
        <w:tab/>
      </w:r>
      <w:r w:rsidRPr="00E0722A">
        <w:rPr>
          <w:rFonts w:ascii="Times New Roman" w:eastAsia="Times New Roman" w:hAnsi="Times New Roman" w:cs="Times New Roman"/>
          <w:b/>
          <w:bCs/>
          <w:color w:val="000000"/>
          <w:sz w:val="28"/>
          <w:szCs w:val="28"/>
          <w:lang w:eastAsia="ru-RU"/>
        </w:rPr>
        <w:tab/>
      </w:r>
      <w:r w:rsidRPr="00E0722A">
        <w:rPr>
          <w:rFonts w:ascii="Times New Roman" w:eastAsia="Times New Roman" w:hAnsi="Times New Roman" w:cs="Times New Roman"/>
          <w:b/>
          <w:bCs/>
          <w:color w:val="000000"/>
          <w:sz w:val="28"/>
          <w:szCs w:val="28"/>
          <w:lang w:eastAsia="ru-RU"/>
        </w:rPr>
        <w:tab/>
        <w:t>Титульний аркуш</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ru-RU"/>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ru-RU"/>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single"/>
          <w:lang w:val="en-US" w:eastAsia="ru-RU"/>
        </w:rPr>
      </w:pPr>
      <w:r w:rsidRPr="00E0722A">
        <w:rPr>
          <w:rFonts w:ascii="Times New Roman" w:eastAsia="Times New Roman" w:hAnsi="Times New Roman" w:cs="Times New Roman"/>
          <w:b/>
          <w:bCs/>
          <w:color w:val="000000"/>
          <w:sz w:val="28"/>
          <w:szCs w:val="28"/>
          <w:lang w:val="uk-UA" w:eastAsia="ru-RU"/>
        </w:rPr>
        <w:t xml:space="preserve">         </w:t>
      </w:r>
      <w:r w:rsidRPr="00E0722A">
        <w:rPr>
          <w:rFonts w:ascii="Times New Roman" w:eastAsia="Times New Roman" w:hAnsi="Times New Roman" w:cs="Times New Roman"/>
          <w:b/>
          <w:bCs/>
          <w:color w:val="000000"/>
          <w:sz w:val="28"/>
          <w:szCs w:val="28"/>
          <w:lang w:val="en-US" w:eastAsia="ru-RU"/>
        </w:rPr>
        <w:t xml:space="preserve">     </w:t>
      </w:r>
      <w:r w:rsidRPr="00E0722A">
        <w:rPr>
          <w:rFonts w:ascii="Times New Roman" w:eastAsia="Times New Roman" w:hAnsi="Times New Roman" w:cs="Times New Roman"/>
          <w:b/>
          <w:bCs/>
          <w:color w:val="000000"/>
          <w:sz w:val="20"/>
          <w:szCs w:val="20"/>
          <w:u w:val="single"/>
          <w:lang w:val="en-US" w:eastAsia="ru-RU"/>
        </w:rPr>
        <w:t>18.07.2022</w:t>
      </w:r>
    </w:p>
    <w:p w:rsidR="00E0722A" w:rsidRPr="00E0722A" w:rsidRDefault="00E0722A" w:rsidP="00E0722A">
      <w:pPr>
        <w:spacing w:after="0" w:line="240" w:lineRule="auto"/>
        <w:outlineLvl w:val="2"/>
        <w:rPr>
          <w:rFonts w:ascii="Times New Roman" w:eastAsia="Times New Roman" w:hAnsi="Times New Roman" w:cs="Times New Roman"/>
          <w:bCs/>
          <w:color w:val="000000"/>
          <w:sz w:val="16"/>
          <w:szCs w:val="16"/>
          <w:lang w:val="uk-UA" w:eastAsia="ru-RU"/>
        </w:rPr>
      </w:pPr>
      <w:r w:rsidRPr="00E0722A">
        <w:rPr>
          <w:rFonts w:ascii="Times New Roman" w:eastAsia="Times New Roman" w:hAnsi="Times New Roman" w:cs="Times New Roman"/>
          <w:b/>
          <w:bCs/>
          <w:color w:val="000000"/>
          <w:sz w:val="20"/>
          <w:szCs w:val="20"/>
          <w:lang w:eastAsia="ru-RU"/>
        </w:rPr>
        <w:t xml:space="preserve">            </w:t>
      </w:r>
      <w:r w:rsidRPr="00E0722A">
        <w:rPr>
          <w:rFonts w:ascii="Times New Roman" w:eastAsia="Times New Roman" w:hAnsi="Times New Roman" w:cs="Times New Roman"/>
          <w:b/>
          <w:bCs/>
          <w:color w:val="000000"/>
          <w:sz w:val="20"/>
          <w:szCs w:val="20"/>
          <w:lang w:val="uk-UA" w:eastAsia="ru-RU"/>
        </w:rPr>
        <w:t xml:space="preserve"> (</w:t>
      </w:r>
      <w:r w:rsidRPr="00E0722A">
        <w:rPr>
          <w:rFonts w:ascii="Times New Roman" w:eastAsia="Times New Roman" w:hAnsi="Times New Roman" w:cs="Times New Roman"/>
          <w:bCs/>
          <w:color w:val="000000"/>
          <w:sz w:val="16"/>
          <w:szCs w:val="16"/>
          <w:lang w:val="uk-UA" w:eastAsia="ru-RU"/>
        </w:rPr>
        <w:t xml:space="preserve">дата реєстрації емітентом </w:t>
      </w:r>
      <w:r w:rsidRPr="00E0722A">
        <w:rPr>
          <w:rFonts w:ascii="Times New Roman" w:eastAsia="Times New Roman" w:hAnsi="Times New Roman" w:cs="Times New Roman"/>
          <w:bCs/>
          <w:color w:val="000000"/>
          <w:sz w:val="16"/>
          <w:szCs w:val="16"/>
          <w:lang w:val="uk-UA" w:eastAsia="ru-RU"/>
        </w:rPr>
        <w:br/>
        <w:t xml:space="preserve">                  електронного документа)</w:t>
      </w:r>
    </w:p>
    <w:p w:rsidR="00E0722A" w:rsidRPr="00E0722A" w:rsidRDefault="00E0722A" w:rsidP="00E0722A">
      <w:pPr>
        <w:spacing w:after="0" w:line="240" w:lineRule="auto"/>
        <w:outlineLvl w:val="2"/>
        <w:rPr>
          <w:rFonts w:ascii="Times New Roman" w:eastAsia="Times New Roman" w:hAnsi="Times New Roman" w:cs="Times New Roman"/>
          <w:bCs/>
          <w:color w:val="000000"/>
          <w:sz w:val="16"/>
          <w:szCs w:val="16"/>
          <w:lang w:val="uk-UA" w:eastAsia="ru-RU"/>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16"/>
          <w:szCs w:val="16"/>
          <w:lang w:val="en-US" w:eastAsia="ru-RU"/>
        </w:rPr>
      </w:pPr>
      <w:r w:rsidRPr="00E0722A">
        <w:rPr>
          <w:rFonts w:ascii="Times New Roman" w:eastAsia="Times New Roman" w:hAnsi="Times New Roman" w:cs="Times New Roman"/>
          <w:bCs/>
          <w:color w:val="000000"/>
          <w:sz w:val="16"/>
          <w:szCs w:val="16"/>
          <w:lang w:eastAsia="ru-RU"/>
        </w:rPr>
        <w:t xml:space="preserve">               </w:t>
      </w:r>
      <w:r w:rsidRPr="00E0722A">
        <w:rPr>
          <w:rFonts w:ascii="Times New Roman" w:eastAsia="Times New Roman" w:hAnsi="Times New Roman" w:cs="Times New Roman"/>
          <w:bCs/>
          <w:color w:val="000000"/>
          <w:sz w:val="16"/>
          <w:szCs w:val="16"/>
          <w:lang w:val="uk-UA" w:eastAsia="ru-RU"/>
        </w:rPr>
        <w:t xml:space="preserve">№ </w:t>
      </w:r>
      <w:r w:rsidRPr="00E0722A">
        <w:rPr>
          <w:rFonts w:ascii="Times New Roman" w:eastAsia="Times New Roman" w:hAnsi="Times New Roman" w:cs="Times New Roman"/>
          <w:b/>
          <w:bCs/>
          <w:color w:val="000000"/>
          <w:sz w:val="20"/>
          <w:szCs w:val="20"/>
          <w:u w:val="single"/>
          <w:lang w:val="en-US" w:eastAsia="ru-RU"/>
        </w:rPr>
        <w:t>1</w:t>
      </w:r>
    </w:p>
    <w:p w:rsidR="00E0722A" w:rsidRPr="00E0722A" w:rsidRDefault="00E0722A" w:rsidP="00E0722A">
      <w:pPr>
        <w:spacing w:after="0" w:line="240" w:lineRule="auto"/>
        <w:outlineLvl w:val="2"/>
        <w:rPr>
          <w:rFonts w:ascii="Times New Roman" w:eastAsia="Times New Roman" w:hAnsi="Times New Roman" w:cs="Times New Roman"/>
          <w:bCs/>
          <w:color w:val="000000"/>
          <w:sz w:val="16"/>
          <w:szCs w:val="16"/>
          <w:lang w:val="uk-UA" w:eastAsia="ru-RU"/>
        </w:rPr>
      </w:pPr>
      <w:r w:rsidRPr="00E0722A">
        <w:rPr>
          <w:rFonts w:ascii="Times New Roman" w:eastAsia="Times New Roman" w:hAnsi="Times New Roman" w:cs="Times New Roman"/>
          <w:bCs/>
          <w:color w:val="000000"/>
          <w:sz w:val="16"/>
          <w:szCs w:val="16"/>
          <w:lang w:eastAsia="ru-RU"/>
        </w:rPr>
        <w:t xml:space="preserve">                  </w:t>
      </w:r>
      <w:r w:rsidRPr="00E0722A">
        <w:rPr>
          <w:rFonts w:ascii="Times New Roman" w:eastAsia="Times New Roman" w:hAnsi="Times New Roman" w:cs="Times New Roman"/>
          <w:bCs/>
          <w:color w:val="000000"/>
          <w:sz w:val="16"/>
          <w:szCs w:val="16"/>
          <w:lang w:val="uk-UA" w:eastAsia="ru-RU"/>
        </w:rPr>
        <w:t>вихідний реєстраційний</w:t>
      </w:r>
      <w:r w:rsidRPr="00E0722A">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E0722A" w:rsidRPr="00E0722A" w:rsidRDefault="00E0722A" w:rsidP="00E0722A">
      <w:pPr>
        <w:spacing w:after="0" w:line="240" w:lineRule="auto"/>
        <w:outlineLvl w:val="2"/>
        <w:rPr>
          <w:rFonts w:ascii="Times New Roman" w:eastAsia="Times New Roman" w:hAnsi="Times New Roman" w:cs="Times New Roman"/>
          <w:bCs/>
          <w:color w:val="000000"/>
          <w:sz w:val="16"/>
          <w:szCs w:val="16"/>
          <w:lang w:val="uk-UA" w:eastAsia="ru-RU"/>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E0722A" w:rsidRPr="00E0722A" w:rsidTr="00105E36">
        <w:tc>
          <w:tcPr>
            <w:tcW w:w="5000" w:type="pct"/>
            <w:tcMar>
              <w:top w:w="60" w:type="dxa"/>
              <w:left w:w="60" w:type="dxa"/>
              <w:bottom w:w="60" w:type="dxa"/>
              <w:right w:w="60" w:type="dxa"/>
            </w:tcMar>
            <w:vAlign w:val="cente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E0722A" w:rsidRPr="00E0722A" w:rsidTr="00105E36">
        <w:tc>
          <w:tcPr>
            <w:tcW w:w="156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0"/>
                <w:szCs w:val="20"/>
                <w:lang w:val="en-US" w:eastAsia="ru-RU"/>
              </w:rPr>
            </w:pPr>
            <w:r w:rsidRPr="00E0722A">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0"/>
                <w:szCs w:val="20"/>
                <w:lang w:eastAsia="ru-RU"/>
              </w:rPr>
            </w:pPr>
            <w:r w:rsidRPr="00E0722A">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0"/>
                <w:szCs w:val="20"/>
                <w:lang w:eastAsia="ru-RU"/>
              </w:rPr>
            </w:pPr>
            <w:r w:rsidRPr="00E0722A">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0"/>
                <w:szCs w:val="20"/>
                <w:lang w:eastAsia="ru-RU"/>
              </w:rPr>
            </w:pPr>
            <w:r w:rsidRPr="00E0722A">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E0722A" w:rsidRPr="00E0722A" w:rsidRDefault="00E0722A" w:rsidP="00E0722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0722A">
              <w:rPr>
                <w:rFonts w:ascii="Times New Roman" w:eastAsia="Times New Roman" w:hAnsi="Times New Roman" w:cs="Times New Roman"/>
                <w:color w:val="000000"/>
                <w:sz w:val="20"/>
                <w:szCs w:val="20"/>
                <w:lang w:val="en-US" w:eastAsia="ru-RU"/>
              </w:rPr>
              <w:t>Романенко Костянтин Семенович</w:t>
            </w:r>
          </w:p>
        </w:tc>
      </w:tr>
      <w:tr w:rsidR="00E0722A" w:rsidRPr="00E0722A" w:rsidTr="00105E36">
        <w:tc>
          <w:tcPr>
            <w:tcW w:w="156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4"/>
                <w:szCs w:val="24"/>
                <w:lang w:eastAsia="ru-RU"/>
              </w:rPr>
            </w:pPr>
            <w:r w:rsidRPr="00E0722A">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4"/>
                <w:szCs w:val="24"/>
                <w:lang w:eastAsia="ru-RU"/>
              </w:rPr>
            </w:pPr>
            <w:r w:rsidRPr="00E0722A">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4"/>
                <w:szCs w:val="24"/>
                <w:lang w:eastAsia="ru-RU"/>
              </w:rPr>
            </w:pPr>
            <w:r w:rsidRPr="00E0722A">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4"/>
                <w:szCs w:val="24"/>
                <w:lang w:eastAsia="ru-RU"/>
              </w:rPr>
            </w:pPr>
            <w:r w:rsidRPr="00E0722A">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4"/>
                <w:szCs w:val="24"/>
                <w:lang w:eastAsia="ru-RU"/>
              </w:rPr>
            </w:pPr>
            <w:r w:rsidRPr="00E0722A">
              <w:rPr>
                <w:rFonts w:ascii="Times New Roman" w:eastAsia="Times New Roman" w:hAnsi="Times New Roman" w:cs="Times New Roman"/>
                <w:color w:val="000000"/>
                <w:sz w:val="20"/>
                <w:szCs w:val="20"/>
                <w:lang w:eastAsia="ru-RU"/>
              </w:rPr>
              <w:t>(прізвище та ініціали керівника</w:t>
            </w:r>
            <w:r w:rsidRPr="00E0722A">
              <w:rPr>
                <w:rFonts w:ascii="Times New Roman" w:eastAsia="Times New Roman" w:hAnsi="Times New Roman" w:cs="Times New Roman"/>
                <w:color w:val="000000"/>
                <w:sz w:val="20"/>
                <w:szCs w:val="20"/>
                <w:lang w:val="uk-UA" w:eastAsia="ru-RU"/>
              </w:rPr>
              <w:t xml:space="preserve"> або уповноваженої особи емітента</w:t>
            </w:r>
            <w:r w:rsidRPr="00E0722A">
              <w:rPr>
                <w:rFonts w:ascii="Times New Roman" w:eastAsia="Times New Roman" w:hAnsi="Times New Roman" w:cs="Times New Roman"/>
                <w:color w:val="000000"/>
                <w:sz w:val="20"/>
                <w:szCs w:val="20"/>
                <w:lang w:eastAsia="ru-RU"/>
              </w:rPr>
              <w:t>)</w:t>
            </w:r>
          </w:p>
        </w:tc>
      </w:tr>
      <w:tr w:rsidR="00E0722A" w:rsidRPr="00E0722A" w:rsidTr="00105E36">
        <w:trPr>
          <w:trHeight w:val="121"/>
        </w:trPr>
        <w:tc>
          <w:tcPr>
            <w:tcW w:w="5460" w:type="dxa"/>
            <w:gridSpan w:val="4"/>
            <w:vMerge w:val="restart"/>
            <w:tcMar>
              <w:top w:w="30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0"/>
                <w:szCs w:val="20"/>
                <w:lang w:eastAsia="ru-RU"/>
              </w:rPr>
            </w:pPr>
          </w:p>
        </w:tc>
      </w:tr>
      <w:tr w:rsidR="00E0722A" w:rsidRPr="00E0722A" w:rsidTr="00105E36">
        <w:trPr>
          <w:trHeight w:val="44"/>
        </w:trPr>
        <w:tc>
          <w:tcPr>
            <w:tcW w:w="5460" w:type="dxa"/>
            <w:gridSpan w:val="4"/>
            <w:vMerge/>
            <w:vAlign w:val="center"/>
          </w:tcPr>
          <w:p w:rsidR="00E0722A" w:rsidRPr="00E0722A" w:rsidRDefault="00E0722A" w:rsidP="00E0722A">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4"/>
                <w:szCs w:val="24"/>
                <w:lang w:eastAsia="ru-RU"/>
              </w:rPr>
            </w:pPr>
          </w:p>
        </w:tc>
      </w:tr>
      <w:tr w:rsidR="00E0722A" w:rsidRPr="00E0722A" w:rsidTr="00105E36">
        <w:tc>
          <w:tcPr>
            <w:tcW w:w="9601" w:type="dxa"/>
            <w:gridSpan w:val="5"/>
            <w:tcMar>
              <w:top w:w="60" w:type="dxa"/>
              <w:left w:w="60" w:type="dxa"/>
              <w:bottom w:w="60" w:type="dxa"/>
              <w:right w:w="60" w:type="dxa"/>
            </w:tcMar>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E0722A">
              <w:rPr>
                <w:rFonts w:ascii="Times New Roman" w:eastAsia="Times New Roman" w:hAnsi="Times New Roman" w:cs="Times New Roman"/>
                <w:b/>
                <w:bCs/>
                <w:color w:val="000000"/>
                <w:sz w:val="24"/>
                <w:szCs w:val="24"/>
                <w:lang w:eastAsia="ru-RU"/>
              </w:rPr>
              <w:t>Річна інформація емітента цінних паперів</w:t>
            </w:r>
            <w:r w:rsidRPr="00E0722A">
              <w:rPr>
                <w:rFonts w:ascii="Times New Roman" w:eastAsia="Times New Roman" w:hAnsi="Times New Roman" w:cs="Times New Roman"/>
                <w:b/>
                <w:bCs/>
                <w:color w:val="000000"/>
                <w:sz w:val="24"/>
                <w:szCs w:val="24"/>
                <w:lang w:eastAsia="ru-RU"/>
              </w:rPr>
              <w:br/>
              <w:t xml:space="preserve">за 2021 рік </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E0722A" w:rsidRPr="00E0722A" w:rsidTr="00105E36">
        <w:tc>
          <w:tcPr>
            <w:tcW w:w="5000" w:type="pct"/>
            <w:gridSpan w:val="2"/>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color w:val="000000"/>
                <w:sz w:val="24"/>
                <w:szCs w:val="24"/>
                <w:lang w:eastAsia="ru-RU"/>
              </w:rPr>
            </w:pPr>
            <w:r w:rsidRPr="00E0722A">
              <w:rPr>
                <w:rFonts w:ascii="Times New Roman" w:eastAsia="Times New Roman" w:hAnsi="Times New Roman" w:cs="Times New Roman"/>
                <w:b/>
                <w:bCs/>
                <w:color w:val="000000"/>
                <w:sz w:val="24"/>
                <w:szCs w:val="24"/>
                <w:lang w:val="en-US" w:eastAsia="ru-RU"/>
              </w:rPr>
              <w:t>I</w:t>
            </w:r>
            <w:r w:rsidRPr="00E0722A">
              <w:rPr>
                <w:rFonts w:ascii="Times New Roman" w:eastAsia="Times New Roman" w:hAnsi="Times New Roman" w:cs="Times New Roman"/>
                <w:b/>
                <w:bCs/>
                <w:color w:val="000000"/>
                <w:sz w:val="24"/>
                <w:szCs w:val="24"/>
                <w:lang w:eastAsia="ru-RU"/>
              </w:rPr>
              <w:t>. Загальні відомості</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eastAsia="ru-RU"/>
              </w:rPr>
              <w:t>1. Повне найменування емітента</w:t>
            </w:r>
            <w:r w:rsidRPr="00E0722A">
              <w:rPr>
                <w:rFonts w:ascii="Times New Roman" w:eastAsia="Times New Roman" w:hAnsi="Times New Roman" w:cs="Times New Roman"/>
                <w:b/>
                <w:color w:val="000000"/>
                <w:sz w:val="20"/>
                <w:szCs w:val="20"/>
                <w:lang w:val="uk-UA" w:eastAsia="ru-RU"/>
              </w:rPr>
              <w:t>.</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ПРИВАТНЕ АКЦІОНЕРНЕ ТОВАРИСТВО "БІАС"</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eastAsia="ru-RU"/>
              </w:rPr>
              <w:t xml:space="preserve">2. Організаційно-правова форма </w:t>
            </w:r>
            <w:r w:rsidRPr="00E0722A">
              <w:rPr>
                <w:rFonts w:ascii="Times New Roman" w:eastAsia="Times New Roman" w:hAnsi="Times New Roman" w:cs="Times New Roman"/>
                <w:b/>
                <w:color w:val="000000"/>
                <w:sz w:val="20"/>
                <w:szCs w:val="20"/>
                <w:lang w:val="uk-UA" w:eastAsia="ru-RU"/>
              </w:rPr>
              <w:t>.</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Акцiонерне товариство</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color w:val="000000"/>
                <w:sz w:val="20"/>
                <w:szCs w:val="20"/>
                <w:lang w:eastAsia="ru-RU"/>
              </w:rPr>
            </w:pPr>
            <w:r w:rsidRPr="00E0722A">
              <w:rPr>
                <w:rFonts w:ascii="Times New Roman" w:eastAsia="Times New Roman" w:hAnsi="Times New Roman" w:cs="Times New Roman"/>
                <w:b/>
                <w:color w:val="000000"/>
                <w:sz w:val="20"/>
                <w:szCs w:val="20"/>
                <w:lang w:eastAsia="ru-RU"/>
              </w:rPr>
              <w:t xml:space="preserve">3. </w:t>
            </w:r>
            <w:r w:rsidRPr="00E0722A">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19280373</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eastAsia="ru-RU"/>
              </w:rPr>
              <w:t xml:space="preserve">4. Місцезнаходження </w:t>
            </w:r>
            <w:r w:rsidRPr="00E0722A">
              <w:rPr>
                <w:rFonts w:ascii="Times New Roman" w:eastAsia="Times New Roman" w:hAnsi="Times New Roman" w:cs="Times New Roman"/>
                <w:b/>
                <w:color w:val="000000"/>
                <w:sz w:val="20"/>
                <w:szCs w:val="20"/>
                <w:lang w:val="uk-UA" w:eastAsia="ru-RU"/>
              </w:rPr>
              <w:t>.</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69006  д/н мiсто Запорiжжя вулиця Пiвнiчне шосе, будинок 14</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eastAsia="ru-RU"/>
              </w:rPr>
              <w:t xml:space="preserve">5. Міжміський код, телефон та </w:t>
            </w:r>
            <w:r w:rsidRPr="00E0722A">
              <w:rPr>
                <w:rFonts w:ascii="Times New Roman" w:eastAsia="Times New Roman" w:hAnsi="Times New Roman" w:cs="Times New Roman"/>
                <w:b/>
                <w:color w:val="000000"/>
                <w:sz w:val="20"/>
                <w:szCs w:val="20"/>
                <w:lang w:val="uk-UA" w:eastAsia="ru-RU"/>
              </w:rPr>
              <w:t>факс.</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0612260330 0612260333</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color w:val="000000"/>
                <w:sz w:val="20"/>
                <w:szCs w:val="20"/>
                <w:lang w:eastAsia="ru-RU"/>
              </w:rPr>
            </w:pPr>
            <w:r w:rsidRPr="00E0722A">
              <w:rPr>
                <w:rFonts w:ascii="Times New Roman" w:eastAsia="Times New Roman" w:hAnsi="Times New Roman" w:cs="Times New Roman"/>
                <w:b/>
                <w:color w:val="000000"/>
                <w:sz w:val="20"/>
                <w:szCs w:val="20"/>
                <w:lang w:eastAsia="ru-RU"/>
              </w:rPr>
              <w:t xml:space="preserve">6. </w:t>
            </w:r>
            <w:r w:rsidRPr="00E0722A">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bias.byh@ukr.net</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Рішення наглядової ради емітента</w:t>
            </w:r>
          </w:p>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Протокол Наглядової ради №3 від 06.07.2022р.</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val="uk-UA" w:eastAsia="ru-RU"/>
              </w:rPr>
              <w:t xml:space="preserve">8. </w:t>
            </w:r>
            <w:r w:rsidRPr="00E0722A">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E0722A">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lastRenderedPageBreak/>
              <w:t xml:space="preserve"> </w:t>
            </w:r>
          </w:p>
        </w:tc>
      </w:tr>
      <w:tr w:rsidR="00E0722A" w:rsidRPr="00E0722A" w:rsidTr="00105E36">
        <w:tc>
          <w:tcPr>
            <w:tcW w:w="1359" w:type="pct"/>
            <w:tcMar>
              <w:top w:w="60" w:type="dxa"/>
              <w:left w:w="60" w:type="dxa"/>
              <w:bottom w:w="60" w:type="dxa"/>
              <w:right w:w="60" w:type="dxa"/>
            </w:tcMar>
            <w:vAlign w:val="center"/>
          </w:tcPr>
          <w:p w:rsidR="00E0722A" w:rsidRPr="00E0722A" w:rsidRDefault="00E0722A" w:rsidP="00E0722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0722A">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21676262</w:t>
            </w:r>
          </w:p>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Україна</w:t>
            </w:r>
          </w:p>
          <w:p w:rsidR="00E0722A" w:rsidRPr="00E0722A" w:rsidRDefault="00E0722A" w:rsidP="00E0722A">
            <w:pPr>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DR/00002/ARM</w:t>
            </w:r>
          </w:p>
        </w:tc>
      </w:tr>
      <w:tr w:rsidR="00E0722A" w:rsidRPr="00E0722A" w:rsidTr="00105E3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4"/>
                <w:szCs w:val="24"/>
                <w:lang w:eastAsia="ru-RU"/>
              </w:rPr>
            </w:pPr>
            <w:r w:rsidRPr="00E0722A">
              <w:rPr>
                <w:rFonts w:ascii="Times New Roman" w:eastAsia="Times New Roman" w:hAnsi="Times New Roman" w:cs="Times New Roman"/>
                <w:b/>
                <w:bCs/>
                <w:sz w:val="24"/>
                <w:szCs w:val="24"/>
                <w:lang w:val="en-US" w:eastAsia="ru-RU"/>
              </w:rPr>
              <w:t>II</w:t>
            </w:r>
            <w:r w:rsidRPr="00E0722A">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eastAsia="ru-RU"/>
        </w:rPr>
      </w:pPr>
    </w:p>
    <w:p w:rsidR="00E0722A" w:rsidRPr="00E0722A" w:rsidRDefault="00E0722A" w:rsidP="00E0722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E0722A" w:rsidRPr="00E0722A" w:rsidTr="00105E36">
        <w:tc>
          <w:tcPr>
            <w:tcW w:w="2580" w:type="dxa"/>
            <w:vMerge w:val="restart"/>
            <w:tcMar>
              <w:top w:w="60" w:type="dxa"/>
              <w:left w:w="60" w:type="dxa"/>
              <w:bottom w:w="60" w:type="dxa"/>
              <w:right w:w="60" w:type="dxa"/>
            </w:tcMar>
            <w:vAlign w:val="bottom"/>
          </w:tcPr>
          <w:p w:rsidR="00E0722A" w:rsidRPr="00E0722A" w:rsidRDefault="00E0722A" w:rsidP="00E0722A">
            <w:pPr>
              <w:spacing w:after="0" w:line="240" w:lineRule="auto"/>
              <w:rPr>
                <w:rFonts w:ascii="Times New Roman" w:eastAsia="Times New Roman" w:hAnsi="Times New Roman" w:cs="Times New Roman"/>
                <w:b/>
                <w:sz w:val="20"/>
                <w:szCs w:val="20"/>
                <w:lang w:eastAsia="ru-RU"/>
              </w:rPr>
            </w:pPr>
            <w:r w:rsidRPr="00E0722A">
              <w:rPr>
                <w:rFonts w:ascii="Times New Roman" w:eastAsia="Times New Roman" w:hAnsi="Times New Roman" w:cs="Times New Roman"/>
                <w:b/>
                <w:sz w:val="20"/>
                <w:szCs w:val="20"/>
                <w:lang w:eastAsia="ru-RU"/>
              </w:rPr>
              <w:t>Річну інформацію розміщено на власному</w:t>
            </w:r>
            <w:r w:rsidRPr="00E0722A">
              <w:rPr>
                <w:rFonts w:ascii="Times New Roman" w:eastAsia="Times New Roman" w:hAnsi="Times New Roman" w:cs="Times New Roman"/>
                <w:b/>
                <w:sz w:val="20"/>
                <w:szCs w:val="20"/>
                <w:lang w:eastAsia="ru-RU"/>
              </w:rPr>
              <w:br/>
              <w:t>веб-сайті учасника фондового ринку</w:t>
            </w:r>
          </w:p>
          <w:p w:rsidR="00E0722A" w:rsidRPr="00E0722A" w:rsidRDefault="00E0722A" w:rsidP="00E0722A">
            <w:pPr>
              <w:spacing w:after="0" w:line="240" w:lineRule="auto"/>
              <w:jc w:val="center"/>
              <w:rPr>
                <w:rFonts w:ascii="Times New Roman" w:eastAsia="Times New Roman" w:hAnsi="Times New Roman" w:cs="Times New Roman"/>
                <w:b/>
                <w:sz w:val="20"/>
                <w:szCs w:val="20"/>
                <w:lang w:eastAsia="ru-RU"/>
              </w:rPr>
            </w:pPr>
            <w:r w:rsidRPr="00E0722A">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www.bias.pat.ua, www.bias.pat.ua/emitents/reports/year/2021</w:t>
            </w:r>
          </w:p>
        </w:tc>
        <w:tc>
          <w:tcPr>
            <w:tcW w:w="292" w:type="dxa"/>
            <w:tcMar>
              <w:top w:w="60" w:type="dxa"/>
              <w:left w:w="60" w:type="dxa"/>
              <w:bottom w:w="60" w:type="dxa"/>
              <w:right w:w="60" w:type="dxa"/>
            </w:tcMar>
            <w:vAlign w:val="bottom"/>
          </w:tcPr>
          <w:p w:rsidR="00E0722A" w:rsidRPr="00E0722A" w:rsidRDefault="00E0722A" w:rsidP="00E0722A">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18.07.2022</w:t>
            </w:r>
          </w:p>
        </w:tc>
      </w:tr>
      <w:tr w:rsidR="00E0722A" w:rsidRPr="00E0722A" w:rsidTr="00105E36">
        <w:tc>
          <w:tcPr>
            <w:tcW w:w="2580" w:type="dxa"/>
            <w:vMerge/>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16"/>
                <w:szCs w:val="16"/>
                <w:lang w:eastAsia="ru-RU"/>
              </w:rPr>
            </w:pPr>
            <w:r w:rsidRPr="00E0722A">
              <w:rPr>
                <w:rFonts w:ascii="Times New Roman" w:eastAsia="Times New Roman" w:hAnsi="Times New Roman" w:cs="Times New Roman"/>
                <w:sz w:val="16"/>
                <w:szCs w:val="16"/>
                <w:lang w:eastAsia="ru-RU"/>
              </w:rPr>
              <w:t>(</w:t>
            </w:r>
            <w:r w:rsidRPr="00E0722A">
              <w:rPr>
                <w:rFonts w:ascii="Times New Roman" w:eastAsia="Times New Roman" w:hAnsi="Times New Roman" w:cs="Times New Roman"/>
                <w:sz w:val="20"/>
                <w:szCs w:val="20"/>
                <w:lang w:eastAsia="ru-RU"/>
              </w:rPr>
              <w:t>URL-адреса сторінки</w:t>
            </w:r>
            <w:r w:rsidRPr="00E0722A">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16"/>
                <w:szCs w:val="16"/>
                <w:lang w:eastAsia="ru-RU"/>
              </w:rPr>
            </w:pPr>
            <w:r w:rsidRPr="00E0722A">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16"/>
                <w:szCs w:val="16"/>
                <w:lang w:eastAsia="ru-RU"/>
              </w:rPr>
            </w:pPr>
            <w:r w:rsidRPr="00E0722A">
              <w:rPr>
                <w:rFonts w:ascii="Times New Roman" w:eastAsia="Times New Roman" w:hAnsi="Times New Roman" w:cs="Times New Roman"/>
                <w:sz w:val="16"/>
                <w:szCs w:val="16"/>
                <w:lang w:eastAsia="ru-RU"/>
              </w:rPr>
              <w:t>(дата)</w:t>
            </w:r>
          </w:p>
        </w:tc>
      </w:tr>
    </w:tbl>
    <w:p w:rsidR="00E0722A" w:rsidRPr="00E0722A" w:rsidRDefault="00E0722A" w:rsidP="00E0722A">
      <w:pPr>
        <w:spacing w:after="0" w:line="240" w:lineRule="auto"/>
        <w:rPr>
          <w:rFonts w:ascii="Times New Roman" w:eastAsia="Times New Roman" w:hAnsi="Times New Roman" w:cs="Times New Roman"/>
          <w:sz w:val="24"/>
          <w:szCs w:val="24"/>
          <w:lang w:eastAsia="ru-RU"/>
        </w:rPr>
      </w:pPr>
    </w:p>
    <w:p w:rsidR="00E0722A" w:rsidRDefault="00E0722A">
      <w:pPr>
        <w:sectPr w:rsidR="00E0722A" w:rsidSect="00E0722A">
          <w:pgSz w:w="11906" w:h="16838"/>
          <w:pgMar w:top="363" w:right="567" w:bottom="363" w:left="1417" w:header="708" w:footer="708" w:gutter="0"/>
          <w:cols w:space="708"/>
          <w:docGrid w:linePitch="360"/>
        </w:sectPr>
      </w:pPr>
    </w:p>
    <w:p w:rsidR="00E0722A" w:rsidRPr="00E0722A" w:rsidRDefault="00E0722A" w:rsidP="00E0722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0722A">
        <w:rPr>
          <w:rFonts w:ascii="Times New Roman" w:eastAsia="Times New Roman" w:hAnsi="Times New Roman" w:cs="Times New Roman"/>
          <w:b/>
          <w:bCs/>
          <w:color w:val="000000"/>
          <w:sz w:val="28"/>
          <w:szCs w:val="28"/>
          <w:lang w:val="uk-UA" w:eastAsia="uk-UA"/>
        </w:rPr>
        <w:lastRenderedPageBreak/>
        <w:t>Зміст</w:t>
      </w:r>
      <w:r w:rsidRPr="00E0722A">
        <w:rPr>
          <w:rFonts w:ascii="Times New Roman" w:eastAsia="Times New Roman" w:hAnsi="Times New Roman" w:cs="Times New Roman"/>
          <w:b/>
          <w:bCs/>
          <w:color w:val="000000"/>
          <w:sz w:val="28"/>
          <w:szCs w:val="28"/>
          <w:lang w:val="en-US" w:eastAsia="uk-UA"/>
        </w:rPr>
        <w:tab/>
      </w:r>
      <w:r w:rsidRPr="00E0722A">
        <w:rPr>
          <w:rFonts w:ascii="Times New Roman" w:eastAsia="Times New Roman" w:hAnsi="Times New Roman" w:cs="Times New Roman"/>
          <w:b/>
          <w:bCs/>
          <w:color w:val="000000"/>
          <w:sz w:val="28"/>
          <w:szCs w:val="28"/>
          <w:lang w:val="en-US" w:eastAsia="uk-UA"/>
        </w:rPr>
        <w:tab/>
      </w:r>
      <w:r w:rsidRPr="00E0722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0722A" w:rsidRPr="00E0722A" w:rsidTr="00105E36">
        <w:tc>
          <w:tcPr>
            <w:tcW w:w="10266" w:type="dxa"/>
            <w:gridSpan w:val="2"/>
            <w:tcMar>
              <w:top w:w="60" w:type="dxa"/>
              <w:left w:w="60" w:type="dxa"/>
              <w:bottom w:w="60" w:type="dxa"/>
              <w:right w:w="60" w:type="dxa"/>
            </w:tcMar>
            <w:vAlign w:val="cente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0722A">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p>
        </w:tc>
      </w:tr>
      <w:tr w:rsidR="00E0722A" w:rsidRPr="00E0722A" w:rsidTr="00105E36">
        <w:trPr>
          <w:trHeight w:val="274"/>
        </w:trPr>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p>
        </w:tc>
      </w:tr>
      <w:tr w:rsidR="00E0722A" w:rsidRPr="00E0722A" w:rsidTr="00105E36">
        <w:tc>
          <w:tcPr>
            <w:tcW w:w="8424" w:type="dxa"/>
            <w:tcMar>
              <w:top w:w="60" w:type="dxa"/>
              <w:left w:w="60" w:type="dxa"/>
              <w:bottom w:w="60" w:type="dxa"/>
              <w:right w:w="60" w:type="dxa"/>
            </w:tcMa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p>
        </w:tc>
      </w:tr>
      <w:tr w:rsidR="00E0722A" w:rsidRPr="00E0722A" w:rsidTr="00105E36">
        <w:tc>
          <w:tcPr>
            <w:tcW w:w="8424" w:type="dxa"/>
            <w:tcMar>
              <w:top w:w="60" w:type="dxa"/>
              <w:left w:w="60" w:type="dxa"/>
              <w:bottom w:w="60" w:type="dxa"/>
              <w:right w:w="60" w:type="dxa"/>
            </w:tcMa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E0722A">
              <w:rPr>
                <w:rFonts w:ascii="Times New Roman" w:eastAsia="Times New Roman" w:hAnsi="Times New Roman" w:cs="Times New Roman"/>
                <w:sz w:val="20"/>
                <w:szCs w:val="20"/>
                <w:lang w:val="uk-UA" w:eastAsia="ru-RU"/>
              </w:rPr>
              <w:t xml:space="preserve">мають бути </w:t>
            </w:r>
            <w:r w:rsidRPr="00E0722A">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ind w:left="1560" w:hanging="1560"/>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color w:val="000000"/>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 xml:space="preserve">30. </w:t>
            </w:r>
            <w:r w:rsidRPr="00E0722A">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en-US" w:eastAsia="uk-UA"/>
              </w:rPr>
              <w:t>X</w:t>
            </w: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tcPr>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p>
        </w:tc>
      </w:tr>
      <w:tr w:rsidR="00E0722A" w:rsidRPr="00E0722A" w:rsidTr="00105E36">
        <w:tc>
          <w:tcPr>
            <w:tcW w:w="8424"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4"/>
                <w:szCs w:val="24"/>
                <w:lang w:val="en-US" w:eastAsia="uk-UA"/>
              </w:rPr>
            </w:pPr>
            <w:r w:rsidRPr="00E0722A">
              <w:rPr>
                <w:rFonts w:ascii="Times New Roman" w:eastAsia="Times New Roman" w:hAnsi="Times New Roman" w:cs="Times New Roman"/>
                <w:b/>
                <w:sz w:val="24"/>
                <w:szCs w:val="24"/>
                <w:lang w:val="en-US" w:eastAsia="uk-UA"/>
              </w:rPr>
              <w:t>X</w:t>
            </w:r>
          </w:p>
        </w:tc>
      </w:tr>
    </w:tbl>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b/>
          <w:sz w:val="20"/>
          <w:szCs w:val="20"/>
          <w:lang w:val="uk-UA" w:eastAsia="uk-UA"/>
        </w:rPr>
        <w:t xml:space="preserve">Примітки : </w:t>
      </w:r>
      <w:r w:rsidRPr="00E0722A">
        <w:rPr>
          <w:rFonts w:ascii="Times New Roman" w:eastAsia="Times New Roman" w:hAnsi="Times New Roman" w:cs="Times New Roman"/>
          <w:sz w:val="20"/>
          <w:szCs w:val="20"/>
          <w:lang w:val="en-US" w:eastAsia="uk-UA"/>
        </w:rPr>
        <w:t>Інформацію про одержані ліцензії на окремі види діяльності, інформацію щодо посади корпоративного секретаря (для акціонерних товариств), інформацію про будь-які винагороди або компенсації, які мають бути виплачені посадовим особам емітента в разі їх звільнення, інформацію про зміну осіб, яким належить право голосу за акціями, сумарна кількість прав за якими стає більшою, меншою або рівною пороговому значенню пакета акцій, інформацію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 інформацію про забезпечення випуску боргових цінних паперів,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 інформацію про вчинення значних правочинів або правочинів, щодо вчинення яких є заінтересованість, або про попереднє надання згоди на вчинення значних правочинів, відомості про осіб, заінтересованих у вчиненні товариством правочинів із заінтересованістю, та обставини, існування яких створює заінтересованість, аудиторський звіт незалежного аудитора, наданий за результатами аудиту фінансової звітності емітента аудитором (аудиторською фірмою), річну фінансову звітність поручителя (страховика/гаранта), що здійснює забезпечення випуску боргових цінних паперів (за кожним суб'єктом забезпечення окремо) не наводиться відповідно до пункту 5 глави 4 роздiлу II "Положення про розкриття iнформацiї емiтентами цiнних паперiв" №2826 від 03.12.2013.</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Товариство послугами рейтингових агентств не користовувалося, визначення або поновлення рейтингової оцінки емітента або цінних паперів не здійснювалося, рівень кредитного рейтингу емітента не визначався.</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Поточного рахунку в іноземній валюті Товариство не має.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Емітент не приймає участі в інших юридичних особах.</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lastRenderedPageBreak/>
        <w:t>Філіали або інших відокремлених структурних підрозділів у емітента відсутні.</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Данi щодо iнформацiї про засновникiв та/або учасникiв емiтента та вiдсоток акцiй (часток, паїв)  що є акцiонерами Товариства станом на 31.12.2020 року у Товариства вiдсутнi.</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У структурi капiтала емiтента вiдсутнє володiння акцiями iнших емiтентiв.</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Облiгацiї (будь-яких видів), iпотечнi цiннi папери, похiднi цiннi папери, сертифiкати ФОН та будь-якi iншi цiннi папери, крiм акцiй, Товариством не розміщувалися.</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Фактiв придбання Товариством власних акцiй за звiтний перiод не було.</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Інформація про наявність у власності працівників емітента цінних паперів (крім акцій) такого емітента не наводиться у зв'язку з тим, що iншi цiннi папери, крiм акцiй, Товариством не розміщувалися.</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відсутні.</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За результатами звітнього та попереднього року рішення про виплату дивідендів не приймалося, виплата дивідендів не здійснювалася.</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фінансова звітність складається відповідно до П(С)БО</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Інформація про акціонерні або корпоративні договори, укладені акціонерами (учасниками) у емітента відсутня.</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Будь-які договори та/або правочини, умовою чинності яких є незмінність осіб, які здійснюють контроль над емітентом не укладалися, тому відповідна інформація не наводиться.</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E0722A">
        <w:rPr>
          <w:rFonts w:ascii="Times New Roman" w:eastAsia="Times New Roman" w:hAnsi="Times New Roman" w:cs="Times New Roman"/>
          <w:b/>
          <w:bCs/>
          <w:color w:val="000000"/>
          <w:sz w:val="28"/>
          <w:szCs w:val="28"/>
          <w:lang w:val="en-US" w:eastAsia="uk-UA"/>
        </w:rPr>
        <w:lastRenderedPageBreak/>
        <w:t>III</w:t>
      </w:r>
      <w:r w:rsidRPr="00E0722A">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0722A" w:rsidRPr="00E0722A" w:rsidTr="00105E36">
        <w:trPr>
          <w:trHeight w:val="397"/>
        </w:trPr>
        <w:tc>
          <w:tcPr>
            <w:tcW w:w="492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xml:space="preserve"> </w:t>
            </w:r>
            <w:r w:rsidRPr="00E0722A">
              <w:rPr>
                <w:rFonts w:ascii="Times New Roman" w:eastAsia="Times New Roman" w:hAnsi="Times New Roman" w:cs="Times New Roman"/>
                <w:b/>
                <w:sz w:val="20"/>
                <w:szCs w:val="20"/>
                <w:lang w:val="en-US" w:eastAsia="uk-UA"/>
              </w:rPr>
              <w:t>ПРИВАТНЕ АКЦІОНЕРНЕ ТОВАРИСТВО "БІАС"</w:t>
            </w:r>
          </w:p>
        </w:tc>
      </w:tr>
      <w:tr w:rsidR="00E0722A" w:rsidRPr="00E0722A" w:rsidTr="00105E36">
        <w:trPr>
          <w:trHeight w:val="397"/>
        </w:trPr>
        <w:tc>
          <w:tcPr>
            <w:tcW w:w="492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 xml:space="preserve">2. </w:t>
            </w:r>
            <w:r w:rsidRPr="00E0722A">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xml:space="preserve"> </w:t>
            </w:r>
            <w:r w:rsidRPr="00E0722A">
              <w:rPr>
                <w:rFonts w:ascii="Times New Roman" w:eastAsia="Times New Roman" w:hAnsi="Times New Roman" w:cs="Times New Roman"/>
                <w:b/>
                <w:sz w:val="20"/>
                <w:szCs w:val="20"/>
                <w:lang w:val="en-US" w:eastAsia="uk-UA"/>
              </w:rPr>
              <w:t>ПРАТ "БІАС"</w:t>
            </w:r>
          </w:p>
        </w:tc>
      </w:tr>
      <w:tr w:rsidR="00E0722A" w:rsidRPr="00E0722A" w:rsidTr="00105E36">
        <w:trPr>
          <w:trHeight w:val="397"/>
        </w:trPr>
        <w:tc>
          <w:tcPr>
            <w:tcW w:w="492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val="en-US" w:eastAsia="uk-UA"/>
              </w:rPr>
              <w:t xml:space="preserve"> 16.11.1995</w:t>
            </w:r>
          </w:p>
        </w:tc>
      </w:tr>
      <w:tr w:rsidR="00E0722A" w:rsidRPr="00E0722A" w:rsidTr="00105E36">
        <w:trPr>
          <w:trHeight w:val="397"/>
        </w:trPr>
        <w:tc>
          <w:tcPr>
            <w:tcW w:w="492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en-US" w:eastAsia="uk-UA"/>
              </w:rPr>
              <w:t>4.</w:t>
            </w:r>
            <w:r w:rsidRPr="00E0722A">
              <w:rPr>
                <w:rFonts w:ascii="Times New Roman" w:eastAsia="Times New Roman" w:hAnsi="Times New Roman" w:cs="Times New Roman"/>
                <w:sz w:val="20"/>
                <w:szCs w:val="20"/>
                <w:lang w:val="uk-UA" w:eastAsia="uk-UA"/>
              </w:rPr>
              <w:t xml:space="preserve"> </w:t>
            </w:r>
            <w:r w:rsidRPr="00E0722A">
              <w:rPr>
                <w:rFonts w:ascii="Times New Roman" w:eastAsia="Times New Roman" w:hAnsi="Times New Roman" w:cs="Times New Roman"/>
                <w:sz w:val="20"/>
                <w:szCs w:val="20"/>
                <w:lang w:eastAsia="uk-UA"/>
              </w:rPr>
              <w:t>Територія</w:t>
            </w:r>
            <w:r w:rsidRPr="00E0722A">
              <w:rPr>
                <w:rFonts w:ascii="Times New Roman" w:eastAsia="Times New Roman" w:hAnsi="Times New Roman" w:cs="Times New Roman"/>
                <w:sz w:val="20"/>
                <w:szCs w:val="20"/>
                <w:lang w:val="en-US" w:eastAsia="uk-UA"/>
              </w:rPr>
              <w:t xml:space="preserve"> (</w:t>
            </w:r>
            <w:r w:rsidRPr="00E0722A">
              <w:rPr>
                <w:rFonts w:ascii="Times New Roman" w:eastAsia="Times New Roman" w:hAnsi="Times New Roman" w:cs="Times New Roman"/>
                <w:sz w:val="20"/>
                <w:szCs w:val="20"/>
                <w:lang w:eastAsia="uk-UA"/>
              </w:rPr>
              <w:t>о</w:t>
            </w:r>
            <w:r w:rsidRPr="00E0722A">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val="en-US" w:eastAsia="uk-UA"/>
              </w:rPr>
              <w:t xml:space="preserve"> UA23060070010154443</w:t>
            </w:r>
          </w:p>
        </w:tc>
      </w:tr>
      <w:tr w:rsidR="00E0722A" w:rsidRPr="00E0722A" w:rsidTr="00105E36">
        <w:trPr>
          <w:trHeight w:val="397"/>
        </w:trPr>
        <w:tc>
          <w:tcPr>
            <w:tcW w:w="492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val="en-US" w:eastAsia="uk-UA"/>
              </w:rPr>
              <w:t xml:space="preserve"> 4910.30</w:t>
            </w:r>
          </w:p>
        </w:tc>
      </w:tr>
      <w:tr w:rsidR="00E0722A" w:rsidRPr="00E0722A" w:rsidTr="00105E36">
        <w:trPr>
          <w:trHeight w:val="397"/>
        </w:trPr>
        <w:tc>
          <w:tcPr>
            <w:tcW w:w="492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eastAsia="uk-UA"/>
              </w:rPr>
              <w:t>0.000</w:t>
            </w:r>
          </w:p>
        </w:tc>
      </w:tr>
      <w:tr w:rsidR="00E0722A" w:rsidRPr="00E0722A" w:rsidTr="00105E36">
        <w:trPr>
          <w:trHeight w:val="397"/>
        </w:trPr>
        <w:tc>
          <w:tcPr>
            <w:tcW w:w="492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
                <w:sz w:val="20"/>
                <w:szCs w:val="20"/>
                <w:lang w:eastAsia="uk-UA"/>
              </w:rPr>
              <w:t>0.000</w:t>
            </w:r>
          </w:p>
        </w:tc>
      </w:tr>
      <w:tr w:rsidR="00E0722A" w:rsidRPr="00E0722A" w:rsidTr="00105E36">
        <w:trPr>
          <w:trHeight w:val="397"/>
        </w:trPr>
        <w:tc>
          <w:tcPr>
            <w:tcW w:w="492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eastAsia="uk-UA"/>
              </w:rPr>
              <w:t>36</w:t>
            </w:r>
          </w:p>
        </w:tc>
      </w:tr>
      <w:tr w:rsidR="00E0722A" w:rsidRPr="00E0722A" w:rsidTr="00105E36">
        <w:trPr>
          <w:trHeight w:val="397"/>
        </w:trPr>
        <w:tc>
          <w:tcPr>
            <w:tcW w:w="9855" w:type="dxa"/>
            <w:gridSpan w:val="4"/>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E0722A" w:rsidRPr="00E0722A" w:rsidTr="00105E36">
        <w:trPr>
          <w:trHeight w:val="397"/>
        </w:trPr>
        <w:tc>
          <w:tcPr>
            <w:tcW w:w="136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val="en-US" w:eastAsia="uk-UA"/>
              </w:rPr>
              <w:t>23.99</w:t>
            </w:r>
          </w:p>
        </w:tc>
        <w:tc>
          <w:tcPr>
            <w:tcW w:w="848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en-US" w:eastAsia="uk-UA"/>
              </w:rPr>
              <w:t xml:space="preserve"> ВИРОБНИЦТВО НЕМЕТАЛЕВИХ МІНЕРАЛЬНИХ ВИРОБІВ, Н. В. І. У.</w:t>
            </w:r>
          </w:p>
        </w:tc>
      </w:tr>
      <w:tr w:rsidR="00E0722A" w:rsidRPr="00E0722A" w:rsidTr="00105E36">
        <w:trPr>
          <w:trHeight w:val="397"/>
        </w:trPr>
        <w:tc>
          <w:tcPr>
            <w:tcW w:w="136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en-US" w:eastAsia="uk-UA"/>
              </w:rPr>
              <w:t xml:space="preserve"> 42.11</w:t>
            </w:r>
          </w:p>
        </w:tc>
        <w:tc>
          <w:tcPr>
            <w:tcW w:w="848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val="en-US" w:eastAsia="uk-UA"/>
              </w:rPr>
              <w:t xml:space="preserve"> БУДІВНИЦТВО ДОРІГ І АВТОСТРАД</w:t>
            </w:r>
          </w:p>
        </w:tc>
      </w:tr>
      <w:tr w:rsidR="00E0722A" w:rsidRPr="00E0722A" w:rsidTr="00105E36">
        <w:trPr>
          <w:trHeight w:val="397"/>
        </w:trPr>
        <w:tc>
          <w:tcPr>
            <w:tcW w:w="1368"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val="en-US" w:eastAsia="uk-UA"/>
              </w:rPr>
              <w:t xml:space="preserve"> Вантажний автомобільний транспорт</w:t>
            </w:r>
          </w:p>
        </w:tc>
      </w:tr>
      <w:tr w:rsidR="00E0722A" w:rsidRPr="00E0722A" w:rsidTr="00105E36">
        <w:tc>
          <w:tcPr>
            <w:tcW w:w="2268" w:type="dxa"/>
            <w:gridSpan w:val="2"/>
            <w:shd w:val="clear" w:color="auto" w:fill="auto"/>
          </w:tcPr>
          <w:p w:rsidR="00E0722A" w:rsidRPr="00E0722A" w:rsidRDefault="00E0722A" w:rsidP="00E0722A">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p>
        </w:tc>
      </w:tr>
    </w:tbl>
    <w:p w:rsidR="00E0722A" w:rsidRPr="00E0722A" w:rsidRDefault="00E0722A" w:rsidP="00E0722A">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0722A" w:rsidRPr="00E0722A" w:rsidTr="00105E36">
        <w:tc>
          <w:tcPr>
            <w:tcW w:w="9960" w:type="dxa"/>
            <w:gridSpan w:val="2"/>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uk-UA" w:eastAsia="uk-UA"/>
              </w:rPr>
              <w:t>1</w:t>
            </w:r>
            <w:r w:rsidRPr="00E0722A">
              <w:rPr>
                <w:rFonts w:ascii="Times New Roman" w:eastAsia="Times New Roman" w:hAnsi="Times New Roman" w:cs="Times New Roman"/>
                <w:bCs/>
                <w:sz w:val="20"/>
                <w:szCs w:val="20"/>
                <w:lang w:val="en-US" w:eastAsia="uk-UA"/>
              </w:rPr>
              <w:t>0</w:t>
            </w:r>
            <w:r w:rsidRPr="00E0722A">
              <w:rPr>
                <w:rFonts w:ascii="Times New Roman" w:eastAsia="Times New Roman" w:hAnsi="Times New Roman" w:cs="Times New Roman"/>
                <w:bCs/>
                <w:sz w:val="20"/>
                <w:szCs w:val="20"/>
                <w:lang w:val="uk-UA" w:eastAsia="uk-UA"/>
              </w:rPr>
              <w:t>. Банки, що обслуговують емітента</w:t>
            </w:r>
          </w:p>
        </w:tc>
      </w:tr>
      <w:tr w:rsidR="00E0722A" w:rsidRPr="00E0722A" w:rsidTr="00105E36">
        <w:tc>
          <w:tcPr>
            <w:tcW w:w="4920" w:type="dxa"/>
            <w:tcBorders>
              <w:top w:val="nil"/>
              <w:left w:val="nil"/>
              <w:bottom w:val="nil"/>
              <w:right w:val="nil"/>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 xml:space="preserve">1) </w:t>
            </w:r>
            <w:r w:rsidRPr="00E0722A">
              <w:rPr>
                <w:rFonts w:ascii="Times New Roman" w:eastAsia="Times New Roman" w:hAnsi="Times New Roman" w:cs="Times New Roman"/>
                <w:sz w:val="20"/>
                <w:szCs w:val="20"/>
                <w:lang w:eastAsia="uk-UA"/>
              </w:rPr>
              <w:t xml:space="preserve"> </w:t>
            </w:r>
            <w:r w:rsidRPr="00E0722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0722A" w:rsidRPr="00E0722A" w:rsidRDefault="00E0722A" w:rsidP="00E0722A">
            <w:pPr>
              <w:spacing w:after="0" w:line="240" w:lineRule="auto"/>
              <w:rPr>
                <w:rFonts w:ascii="Times New Roman" w:eastAsia="Times New Roman" w:hAnsi="Times New Roman" w:cs="Times New Roman"/>
                <w:b/>
                <w:sz w:val="20"/>
                <w:szCs w:val="20"/>
                <w:lang w:val="en-US" w:eastAsia="uk-UA"/>
              </w:rPr>
            </w:pPr>
            <w:r w:rsidRPr="00E0722A">
              <w:rPr>
                <w:rFonts w:ascii="Times New Roman" w:eastAsia="Times New Roman" w:hAnsi="Times New Roman" w:cs="Times New Roman"/>
                <w:b/>
                <w:sz w:val="20"/>
                <w:szCs w:val="20"/>
                <w:lang w:eastAsia="uk-UA"/>
              </w:rPr>
              <w:t xml:space="preserve"> </w:t>
            </w:r>
            <w:r w:rsidRPr="00E0722A">
              <w:rPr>
                <w:rFonts w:ascii="Times New Roman" w:eastAsia="Times New Roman" w:hAnsi="Times New Roman" w:cs="Times New Roman"/>
                <w:b/>
                <w:sz w:val="20"/>
                <w:szCs w:val="20"/>
                <w:lang w:val="en-US" w:eastAsia="uk-UA"/>
              </w:rPr>
              <w:t>АТ «РАЙФФАЙЗЕН БАНК», м.Київ</w:t>
            </w:r>
          </w:p>
        </w:tc>
      </w:tr>
      <w:tr w:rsidR="00E0722A" w:rsidRPr="00E0722A" w:rsidTr="00105E36">
        <w:tc>
          <w:tcPr>
            <w:tcW w:w="4920" w:type="dxa"/>
            <w:tcBorders>
              <w:top w:val="nil"/>
              <w:left w:val="nil"/>
              <w:bottom w:val="nil"/>
              <w:right w:val="nil"/>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w:t>
            </w:r>
            <w:r w:rsidRPr="00E0722A">
              <w:rPr>
                <w:rFonts w:ascii="Times New Roman" w:eastAsia="Times New Roman" w:hAnsi="Times New Roman" w:cs="Times New Roman"/>
                <w:sz w:val="20"/>
                <w:szCs w:val="20"/>
                <w:lang w:val="en-US" w:eastAsia="uk-UA"/>
              </w:rPr>
              <w:t xml:space="preserve"> </w:t>
            </w:r>
            <w:r w:rsidRPr="00E0722A">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en-US" w:eastAsia="uk-UA"/>
              </w:rPr>
              <w:t xml:space="preserve"> 380805</w:t>
            </w:r>
          </w:p>
        </w:tc>
      </w:tr>
      <w:tr w:rsidR="00E0722A" w:rsidRPr="00E0722A" w:rsidTr="00105E36">
        <w:tc>
          <w:tcPr>
            <w:tcW w:w="4920" w:type="dxa"/>
            <w:tcBorders>
              <w:top w:val="nil"/>
              <w:left w:val="nil"/>
              <w:bottom w:val="nil"/>
              <w:right w:val="nil"/>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 xml:space="preserve">3) </w:t>
            </w:r>
            <w:r w:rsidRPr="00E0722A">
              <w:rPr>
                <w:rFonts w:ascii="Times New Roman" w:eastAsia="Times New Roman" w:hAnsi="Times New Roman" w:cs="Times New Roman"/>
                <w:sz w:val="20"/>
                <w:szCs w:val="20"/>
                <w:lang w:val="en-US" w:eastAsia="uk-UA"/>
              </w:rPr>
              <w:t xml:space="preserve"> </w:t>
            </w:r>
            <w:r w:rsidRPr="00E0722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en-US" w:eastAsia="uk-UA"/>
              </w:rPr>
              <w:t xml:space="preserve"> UA353808050000000026006444475</w:t>
            </w:r>
          </w:p>
        </w:tc>
      </w:tr>
      <w:tr w:rsidR="00E0722A" w:rsidRPr="00E0722A" w:rsidTr="00105E36">
        <w:tc>
          <w:tcPr>
            <w:tcW w:w="4920" w:type="dxa"/>
            <w:tcBorders>
              <w:top w:val="nil"/>
              <w:left w:val="nil"/>
              <w:bottom w:val="nil"/>
              <w:right w:val="nil"/>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 xml:space="preserve">4) </w:t>
            </w:r>
            <w:r w:rsidRPr="00E0722A">
              <w:rPr>
                <w:rFonts w:ascii="Times New Roman" w:eastAsia="Times New Roman" w:hAnsi="Times New Roman" w:cs="Times New Roman"/>
                <w:sz w:val="20"/>
                <w:szCs w:val="20"/>
                <w:lang w:eastAsia="uk-UA"/>
              </w:rPr>
              <w:t xml:space="preserve"> </w:t>
            </w:r>
            <w:r w:rsidRPr="00E0722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eastAsia="uk-UA"/>
              </w:rPr>
              <w:t xml:space="preserve"> </w:t>
            </w:r>
            <w:r w:rsidRPr="00E0722A">
              <w:rPr>
                <w:rFonts w:ascii="Times New Roman" w:eastAsia="Times New Roman" w:hAnsi="Times New Roman" w:cs="Times New Roman"/>
                <w:b/>
                <w:sz w:val="20"/>
                <w:szCs w:val="20"/>
                <w:lang w:val="en-US" w:eastAsia="uk-UA"/>
              </w:rPr>
              <w:t>Немає</w:t>
            </w:r>
          </w:p>
        </w:tc>
      </w:tr>
      <w:tr w:rsidR="00E0722A" w:rsidRPr="00E0722A" w:rsidTr="00105E36">
        <w:tc>
          <w:tcPr>
            <w:tcW w:w="4920" w:type="dxa"/>
            <w:tcBorders>
              <w:top w:val="nil"/>
              <w:left w:val="nil"/>
              <w:bottom w:val="nil"/>
              <w:right w:val="nil"/>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5)</w:t>
            </w:r>
            <w:r w:rsidRPr="00E0722A">
              <w:rPr>
                <w:rFonts w:ascii="Times New Roman" w:eastAsia="Times New Roman" w:hAnsi="Times New Roman" w:cs="Times New Roman"/>
                <w:sz w:val="20"/>
                <w:szCs w:val="20"/>
                <w:lang w:val="en-US" w:eastAsia="uk-UA"/>
              </w:rPr>
              <w:t xml:space="preserve">  </w:t>
            </w:r>
            <w:r w:rsidRPr="00E0722A">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en-US" w:eastAsia="uk-UA"/>
              </w:rPr>
              <w:t xml:space="preserve">  </w:t>
            </w:r>
          </w:p>
        </w:tc>
      </w:tr>
      <w:tr w:rsidR="00E0722A" w:rsidRPr="00E0722A" w:rsidTr="00105E36">
        <w:tc>
          <w:tcPr>
            <w:tcW w:w="4920" w:type="dxa"/>
            <w:tcBorders>
              <w:top w:val="nil"/>
              <w:left w:val="nil"/>
              <w:bottom w:val="nil"/>
              <w:right w:val="nil"/>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 xml:space="preserve">6) </w:t>
            </w:r>
            <w:r w:rsidRPr="00E0722A">
              <w:rPr>
                <w:rFonts w:ascii="Times New Roman" w:eastAsia="Times New Roman" w:hAnsi="Times New Roman" w:cs="Times New Roman"/>
                <w:sz w:val="20"/>
                <w:szCs w:val="20"/>
                <w:lang w:val="en-US" w:eastAsia="uk-UA"/>
              </w:rPr>
              <w:t xml:space="preserve"> </w:t>
            </w:r>
            <w:r w:rsidRPr="00E0722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en-US" w:eastAsia="uk-UA"/>
              </w:rPr>
              <w:t xml:space="preserve">  </w:t>
            </w:r>
          </w:p>
        </w:tc>
      </w:tr>
    </w:tbl>
    <w:p w:rsidR="00E0722A" w:rsidRPr="00E0722A" w:rsidRDefault="00E0722A" w:rsidP="00E0722A">
      <w:pPr>
        <w:spacing w:after="0" w:line="240" w:lineRule="auto"/>
        <w:rPr>
          <w:rFonts w:ascii="Times New Roman" w:eastAsia="Times New Roman" w:hAnsi="Times New Roman" w:cs="Times New Roman"/>
          <w:sz w:val="24"/>
          <w:szCs w:val="24"/>
          <w:lang w:eastAsia="uk-UA"/>
        </w:rPr>
      </w:pPr>
    </w:p>
    <w:p w:rsidR="00E0722A" w:rsidRDefault="00E0722A">
      <w:pPr>
        <w:sectPr w:rsidR="00E0722A" w:rsidSect="00E0722A">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0722A" w:rsidRPr="00E0722A" w:rsidTr="00105E36">
        <w:tc>
          <w:tcPr>
            <w:tcW w:w="15480" w:type="dxa"/>
            <w:tcMar>
              <w:top w:w="60" w:type="dxa"/>
              <w:left w:w="60" w:type="dxa"/>
              <w:bottom w:w="60" w:type="dxa"/>
              <w:right w:w="60" w:type="dxa"/>
            </w:tcMar>
            <w:vAlign w:val="center"/>
          </w:tcPr>
          <w:p w:rsidR="00E0722A" w:rsidRPr="00E0722A" w:rsidRDefault="00E0722A" w:rsidP="00E0722A">
            <w:pPr>
              <w:spacing w:after="0" w:line="240" w:lineRule="auto"/>
              <w:ind w:left="-210"/>
              <w:jc w:val="center"/>
              <w:rPr>
                <w:rFonts w:ascii="Times New Roman" w:eastAsia="Times New Roman" w:hAnsi="Times New Roman" w:cs="Times New Roman"/>
                <w:b/>
                <w:bCs/>
                <w:sz w:val="28"/>
                <w:szCs w:val="28"/>
                <w:lang w:eastAsia="uk-UA"/>
              </w:rPr>
            </w:pPr>
            <w:r w:rsidRPr="00E0722A">
              <w:rPr>
                <w:rFonts w:ascii="Times New Roman" w:eastAsia="Times New Roman" w:hAnsi="Times New Roman" w:cs="Times New Roman"/>
                <w:b/>
                <w:bCs/>
                <w:sz w:val="28"/>
                <w:szCs w:val="28"/>
                <w:lang w:eastAsia="uk-UA"/>
              </w:rPr>
              <w:lastRenderedPageBreak/>
              <w:t>16</w:t>
            </w:r>
            <w:r w:rsidRPr="00E0722A">
              <w:rPr>
                <w:rFonts w:ascii="Times New Roman" w:eastAsia="Times New Roman" w:hAnsi="Times New Roman" w:cs="Times New Roman"/>
                <w:b/>
                <w:bCs/>
                <w:sz w:val="28"/>
                <w:szCs w:val="28"/>
                <w:lang w:val="uk-UA" w:eastAsia="uk-UA"/>
              </w:rPr>
              <w:t xml:space="preserve">. </w:t>
            </w:r>
            <w:r w:rsidRPr="00E0722A">
              <w:rPr>
                <w:rFonts w:ascii="Times New Roman" w:eastAsia="Times New Roman" w:hAnsi="Times New Roman" w:cs="Times New Roman"/>
                <w:b/>
                <w:sz w:val="28"/>
                <w:szCs w:val="28"/>
                <w:lang w:val="uk-UA" w:eastAsia="uk-UA"/>
              </w:rPr>
              <w:t>Судові справи емітента</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5992" w:type="dxa"/>
        <w:tblInd w:w="240" w:type="dxa"/>
        <w:tblCellMar>
          <w:top w:w="15" w:type="dxa"/>
          <w:left w:w="15" w:type="dxa"/>
          <w:bottom w:w="15" w:type="dxa"/>
          <w:right w:w="15" w:type="dxa"/>
        </w:tblCellMar>
        <w:tblLook w:val="0000" w:firstRow="0" w:lastRow="0" w:firstColumn="0" w:lastColumn="0" w:noHBand="0" w:noVBand="0"/>
      </w:tblPr>
      <w:tblGrid>
        <w:gridCol w:w="568"/>
        <w:gridCol w:w="1704"/>
        <w:gridCol w:w="2592"/>
        <w:gridCol w:w="2258"/>
        <w:gridCol w:w="2268"/>
        <w:gridCol w:w="2189"/>
        <w:gridCol w:w="2168"/>
        <w:gridCol w:w="2245"/>
      </w:tblGrid>
      <w:tr w:rsidR="00E0722A" w:rsidRPr="00E0722A" w:rsidTr="00105E3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N</w:t>
            </w:r>
            <w:r w:rsidRPr="00E0722A">
              <w:rPr>
                <w:rFonts w:ascii="Times New Roman" w:eastAsia="Times New Roman" w:hAnsi="Times New Roman" w:cs="Times New Roman"/>
                <w:b/>
                <w:sz w:val="20"/>
                <w:szCs w:val="20"/>
                <w:lang w:val="uk-UA" w:eastAsia="uk-UA"/>
              </w:rPr>
              <w:br/>
              <w:t>з/п</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Номер справи</w:t>
            </w:r>
          </w:p>
        </w:tc>
        <w:tc>
          <w:tcPr>
            <w:tcW w:w="25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Найменування суду</w:t>
            </w:r>
          </w:p>
        </w:tc>
        <w:tc>
          <w:tcPr>
            <w:tcW w:w="22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Позивач</w:t>
            </w:r>
          </w:p>
        </w:tc>
        <w:tc>
          <w:tcPr>
            <w:tcW w:w="22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Відповідач</w:t>
            </w:r>
          </w:p>
        </w:tc>
        <w:tc>
          <w:tcPr>
            <w:tcW w:w="218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Третя особа</w:t>
            </w:r>
          </w:p>
        </w:tc>
        <w:tc>
          <w:tcPr>
            <w:tcW w:w="21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Позовні вимоги</w:t>
            </w:r>
          </w:p>
        </w:tc>
        <w:tc>
          <w:tcPr>
            <w:tcW w:w="2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Стан розгляду справи</w:t>
            </w:r>
          </w:p>
        </w:tc>
      </w:tr>
      <w:tr w:rsidR="00E0722A" w:rsidRPr="00E0722A" w:rsidTr="00105E3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1</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2</w:t>
            </w:r>
          </w:p>
        </w:tc>
        <w:tc>
          <w:tcPr>
            <w:tcW w:w="25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3</w:t>
            </w:r>
          </w:p>
        </w:tc>
        <w:tc>
          <w:tcPr>
            <w:tcW w:w="22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4</w:t>
            </w:r>
          </w:p>
        </w:tc>
        <w:tc>
          <w:tcPr>
            <w:tcW w:w="22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5</w:t>
            </w:r>
          </w:p>
        </w:tc>
        <w:tc>
          <w:tcPr>
            <w:tcW w:w="218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6</w:t>
            </w:r>
          </w:p>
        </w:tc>
        <w:tc>
          <w:tcPr>
            <w:tcW w:w="21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7</w:t>
            </w:r>
          </w:p>
        </w:tc>
        <w:tc>
          <w:tcPr>
            <w:tcW w:w="2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8</w:t>
            </w:r>
          </w:p>
        </w:tc>
      </w:tr>
      <w:tr w:rsidR="00E0722A" w:rsidRPr="00E0722A" w:rsidTr="00105E3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1</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280/5658/21</w:t>
            </w:r>
          </w:p>
        </w:tc>
        <w:tc>
          <w:tcPr>
            <w:tcW w:w="25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Запорізький окружний адміністративний суд</w:t>
            </w:r>
          </w:p>
        </w:tc>
        <w:tc>
          <w:tcPr>
            <w:tcW w:w="22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ПРАТ "БІАС"</w:t>
            </w:r>
          </w:p>
        </w:tc>
        <w:tc>
          <w:tcPr>
            <w:tcW w:w="22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ГУ ДПС у Запорізькій області</w:t>
            </w:r>
          </w:p>
        </w:tc>
        <w:tc>
          <w:tcPr>
            <w:tcW w:w="218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відсутня</w:t>
            </w:r>
          </w:p>
        </w:tc>
        <w:tc>
          <w:tcPr>
            <w:tcW w:w="21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про визнання незаконними та скасування податкових повідомлень-рішень</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 податкове повідомлення-рішення №00048880901 від 01.04.2021р. про застосування до ПрАТ БІАС в сумі 500 000,0 грн. за порушення ч.1 ч.8 ч.16 ст.15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№481/95 від 19.12.1995р., а саме зберігання пального без ліцензії.</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 xml:space="preserve">- податкове повідомлення-рішення №00048860902 від 25.06.2021р. про застосування до ПрАТ БІАС штрафу в сумі 22440,00 грн., за порушення пункту 63.3 статті 63 Податкового кодексу України, а саме зазначається про не поставлення на облік у </w:t>
            </w:r>
            <w:r w:rsidRPr="00E0722A">
              <w:rPr>
                <w:rFonts w:ascii="Times New Roman" w:eastAsia="Times New Roman" w:hAnsi="Times New Roman" w:cs="Times New Roman"/>
                <w:sz w:val="20"/>
                <w:szCs w:val="20"/>
                <w:lang w:val="uk-UA" w:eastAsia="uk-UA"/>
              </w:rPr>
              <w:lastRenderedPageBreak/>
              <w:t>відповідних контролюючих органах за місцем обліку об`єкт оподаткування і об`єкти, пов`язанні з оподаткуванням (транспортні засоби), в частині застосування штрафу в сумі 16320,00 грн.</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p>
        </w:tc>
        <w:tc>
          <w:tcPr>
            <w:tcW w:w="2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lastRenderedPageBreak/>
              <w:t>розглядається</w:t>
            </w:r>
          </w:p>
        </w:tc>
      </w:tr>
      <w:tr w:rsidR="00E0722A" w:rsidRPr="00E0722A" w:rsidTr="00105E3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lastRenderedPageBreak/>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Ухвала 98302521 від 12.07.2021 суд постановив про відкриття провадження. Призначити підготовче засідання на 04 серпня 2021 року о 14:30 год.</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Ухвала 9879026 від 04.08.2021 про продовження строку підготовчого провадження на 30 днів та відкладення засідання.</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Рішення суду 100887229 від 05.11.2021р. позов задовільнено. Визнано протиправним та скасовано податкове повідомлення-рішення №00048880901 від 01.04.2021р. та № 00048880902 від 25.06.2021р.  Ухвала 10316158 від 15.02.2022р. суд ухвалив  Відкрити апеляційне провадження за апеляційною скаргою Головного управління ДПС у Запорізькій області на рішення Запорізького окружного адміністративного суду від 05 листопада 2021 р.</w:t>
            </w:r>
          </w:p>
        </w:tc>
      </w:tr>
      <w:tr w:rsidR="00E0722A" w:rsidRPr="00E0722A" w:rsidTr="00105E3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w:t>
            </w:r>
          </w:p>
        </w:tc>
        <w:tc>
          <w:tcPr>
            <w:tcW w:w="17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280/5659/21</w:t>
            </w:r>
          </w:p>
        </w:tc>
        <w:tc>
          <w:tcPr>
            <w:tcW w:w="25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Запорізький окружний адміністративний суд</w:t>
            </w:r>
          </w:p>
        </w:tc>
        <w:tc>
          <w:tcPr>
            <w:tcW w:w="22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КП "ЕЛУАШ"</w:t>
            </w:r>
          </w:p>
        </w:tc>
        <w:tc>
          <w:tcPr>
            <w:tcW w:w="22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Північно-східний офіс Держаудитслужби</w:t>
            </w:r>
          </w:p>
        </w:tc>
        <w:tc>
          <w:tcPr>
            <w:tcW w:w="218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ПРАТ "БІАС"</w:t>
            </w:r>
          </w:p>
        </w:tc>
        <w:tc>
          <w:tcPr>
            <w:tcW w:w="21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До Запорізького окружного адміністративного суду надійшла позовна заява Комунального підприємства Експлуатаційне лінійне управління автомобільних шляхів (далі - позивач) до Північно-Східного офісу Держаудитслужби (далі - відповідач), в якій позивач просить суд визнати протиправним та скасувати Висновок відповідача від 24.06.2021 про результати моніторингу процедури закупівлі UА-2021-02-23-013424-b, яка проведена позивачем.</w:t>
            </w:r>
          </w:p>
        </w:tc>
        <w:tc>
          <w:tcPr>
            <w:tcW w:w="224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суд постановив Визнати протиправним та скасувати Висновок Північно-Східного офісу Держаудитслужби від 24 червня 2021 року (15 052 800 грн.)</w:t>
            </w:r>
          </w:p>
        </w:tc>
      </w:tr>
      <w:tr w:rsidR="00E0722A" w:rsidRPr="00E0722A" w:rsidTr="00105E36">
        <w:tc>
          <w:tcPr>
            <w:tcW w:w="5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lastRenderedPageBreak/>
              <w:t>Опис</w:t>
            </w:r>
          </w:p>
        </w:tc>
        <w:tc>
          <w:tcPr>
            <w:tcW w:w="1542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Ухвала 98302517 про відкриття провадження від 12.07.2021р.</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Ухвала 98790725 від 04.08.2021 про продовження строку підготовчого провадження на 30 днів.</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Ухвала 9915390 від 18.08.2021 про участь особи у судовому засідання у режимі відеоконференції  ухвалили клопотання Держаудитслужби задовільнити.</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Ухвала 100143490 від 06.10.2021 засідання у режимі відеоконференції ухвалили доручити Харківському окружному адмін.суду забезпечити проведення судового засідання 27.10.2021р. о 11:00.</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Рішення 1007327902 від 27.10.2021 суд постановив Визнати протиправним та скасувати Висновок Північно-Східного офісу Держаудитслужби від 24 червня 2021 року про результати моніторингу процедури закупівлі UА-2021-02-23-013424-b. Стягнути на користь КП ЕЛУАШ за рахунок бюджетних асигнувань Північно-Східного офісу Держаудитслужби судові витрати у сумі 2 270,00 грн. (дві тисячі двісті сімдесят гривень 00 коп.)</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0722A" w:rsidRPr="00E0722A" w:rsidTr="00105E36">
        <w:tc>
          <w:tcPr>
            <w:tcW w:w="15480" w:type="dxa"/>
            <w:tcMar>
              <w:top w:w="60" w:type="dxa"/>
              <w:left w:w="60" w:type="dxa"/>
              <w:bottom w:w="60" w:type="dxa"/>
              <w:right w:w="60" w:type="dxa"/>
            </w:tcMar>
            <w:vAlign w:val="center"/>
          </w:tcPr>
          <w:p w:rsidR="00E0722A" w:rsidRPr="00E0722A" w:rsidRDefault="00E0722A" w:rsidP="00E0722A">
            <w:pPr>
              <w:spacing w:after="0" w:line="240" w:lineRule="auto"/>
              <w:ind w:left="-210"/>
              <w:jc w:val="center"/>
              <w:rPr>
                <w:rFonts w:ascii="Times New Roman" w:eastAsia="Times New Roman" w:hAnsi="Times New Roman" w:cs="Times New Roman"/>
                <w:b/>
                <w:bCs/>
                <w:sz w:val="28"/>
                <w:szCs w:val="28"/>
                <w:lang w:eastAsia="uk-UA"/>
              </w:rPr>
            </w:pPr>
            <w:r w:rsidRPr="00E0722A">
              <w:rPr>
                <w:rFonts w:ascii="Times New Roman" w:eastAsia="Times New Roman" w:hAnsi="Times New Roman" w:cs="Times New Roman"/>
                <w:b/>
                <w:bCs/>
                <w:sz w:val="28"/>
                <w:szCs w:val="28"/>
                <w:lang w:eastAsia="uk-UA"/>
              </w:rPr>
              <w:lastRenderedPageBreak/>
              <w:t>17</w:t>
            </w:r>
            <w:r w:rsidRPr="00E0722A">
              <w:rPr>
                <w:rFonts w:ascii="Times New Roman" w:eastAsia="Times New Roman" w:hAnsi="Times New Roman" w:cs="Times New Roman"/>
                <w:b/>
                <w:bCs/>
                <w:sz w:val="28"/>
                <w:szCs w:val="28"/>
                <w:lang w:val="uk-UA" w:eastAsia="uk-UA"/>
              </w:rPr>
              <w:t xml:space="preserve">. </w:t>
            </w:r>
            <w:r w:rsidRPr="00E0722A">
              <w:rPr>
                <w:rFonts w:ascii="Times New Roman" w:eastAsia="Times New Roman" w:hAnsi="Times New Roman" w:cs="Times New Roman"/>
                <w:b/>
                <w:sz w:val="28"/>
                <w:szCs w:val="28"/>
                <w:lang w:val="uk-UA" w:eastAsia="uk-UA"/>
              </w:rPr>
              <w:t>Штрафні санкції щодо емітента</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9"/>
        <w:gridCol w:w="2320"/>
        <w:gridCol w:w="4331"/>
        <w:gridCol w:w="4238"/>
        <w:gridCol w:w="4238"/>
      </w:tblGrid>
      <w:tr w:rsidR="00E0722A" w:rsidRPr="00E0722A" w:rsidTr="00105E3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N</w:t>
            </w:r>
            <w:r w:rsidRPr="00E0722A">
              <w:rPr>
                <w:rFonts w:ascii="Times New Roman" w:eastAsia="Times New Roman" w:hAnsi="Times New Roman" w:cs="Times New Roman"/>
                <w:b/>
                <w:sz w:val="20"/>
                <w:szCs w:val="20"/>
                <w:lang w:val="uk-UA" w:eastAsia="uk-UA"/>
              </w:rPr>
              <w:br/>
              <w:t>з/п</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Орган, який наклав штрафну санкцію</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Вид стягнення</w:t>
            </w:r>
          </w:p>
        </w:tc>
        <w:tc>
          <w:tcPr>
            <w:tcW w:w="423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Інформація про виконання</w:t>
            </w:r>
          </w:p>
        </w:tc>
      </w:tr>
      <w:tr w:rsidR="00E0722A" w:rsidRPr="00E0722A" w:rsidTr="00105E3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1</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2</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3</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4</w:t>
            </w:r>
          </w:p>
        </w:tc>
        <w:tc>
          <w:tcPr>
            <w:tcW w:w="423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5</w:t>
            </w:r>
          </w:p>
        </w:tc>
      </w:tr>
      <w:tr w:rsidR="00E0722A" w:rsidRPr="00E0722A" w:rsidTr="00105E3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1</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00048880901</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01.04.2021</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ГУ ДПС у Запорізькій області</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Штраф в сумі 500 000,0 грн.</w:t>
            </w:r>
          </w:p>
        </w:tc>
        <w:tc>
          <w:tcPr>
            <w:tcW w:w="423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Рішенням суду 100887229 від 05.11.2021р. визнано протиправним та скасовано податкове повідомлення-рішення №00048880901 від 01.04.2021р. та № 00048880902 від 25.06.2021р.</w:t>
            </w:r>
          </w:p>
        </w:tc>
      </w:tr>
      <w:tr w:rsidR="00E0722A" w:rsidRPr="00E0722A" w:rsidTr="00105E3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Штраф в сумі 500 000,0 грн. за порушення ч.1 ч.8 ч.16 ст.15 Закону України Про державне регулювання виробництва і обігу спирту етилового, коньячного і плодового, алкогольних напоїв, тютюнових виробів та пального №481/95 від 19.12.1995р., а саме зберігання пального без ліцензії.</w:t>
            </w:r>
          </w:p>
        </w:tc>
      </w:tr>
      <w:tr w:rsidR="00E0722A" w:rsidRPr="00E0722A" w:rsidTr="00105E3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w:t>
            </w:r>
          </w:p>
        </w:tc>
        <w:tc>
          <w:tcPr>
            <w:tcW w:w="23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00048860902</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25.06.2021</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ГУ ДПС у Запорізькій області</w:t>
            </w:r>
          </w:p>
        </w:tc>
        <w:tc>
          <w:tcPr>
            <w:tcW w:w="423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Штраф в сумі 22440,00 грн.</w:t>
            </w:r>
          </w:p>
        </w:tc>
        <w:tc>
          <w:tcPr>
            <w:tcW w:w="423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Рішенням суду 100887229 від 05.11.2021р. визнано протиправним та скасовано податкове повідомлення-рішення № 00048880902 від 25.06.2021р.</w:t>
            </w:r>
          </w:p>
        </w:tc>
      </w:tr>
      <w:tr w:rsidR="00E0722A" w:rsidRPr="00E0722A" w:rsidTr="00105E36">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Штраф в сумі 22440,00 грн., за порушення пункту 63.3 статті 63 Податкового кодексу України, а саме зазначається про не поставлення на облік у відповідних контролюючих органах за місцем обліку об`єкт оподаткування і об`єкти, пов`язанні з оподаткуванням (транспортні засоби).</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0722A">
        <w:rPr>
          <w:rFonts w:ascii="Times New Roman" w:eastAsia="Times New Roman" w:hAnsi="Times New Roman" w:cs="Times New Roman"/>
          <w:b/>
          <w:color w:val="000000"/>
          <w:sz w:val="28"/>
          <w:szCs w:val="28"/>
          <w:lang w:val="uk-UA" w:eastAsia="ru-RU"/>
        </w:rPr>
        <w:lastRenderedPageBreak/>
        <w:t>18. Опис бізнесу</w:t>
      </w:r>
    </w:p>
    <w:p w:rsidR="00E0722A" w:rsidRPr="00E0722A" w:rsidRDefault="00E0722A" w:rsidP="00E0722A">
      <w:pPr>
        <w:spacing w:after="0" w:line="240" w:lineRule="auto"/>
        <w:jc w:val="center"/>
        <w:rPr>
          <w:rFonts w:ascii="Times New Roman" w:eastAsia="Times New Roman" w:hAnsi="Times New Roman" w:cs="Times New Roman"/>
          <w:b/>
          <w:color w:val="000000"/>
          <w:sz w:val="28"/>
          <w:szCs w:val="28"/>
          <w:lang w:val="en-US" w:eastAsia="uk-UA"/>
        </w:rPr>
      </w:pPr>
    </w:p>
    <w:p w:rsidR="00E0722A" w:rsidRPr="00E0722A" w:rsidRDefault="00E0722A" w:rsidP="00E0722A">
      <w:pPr>
        <w:spacing w:after="0" w:line="240" w:lineRule="auto"/>
        <w:rPr>
          <w:rFonts w:ascii="Times New Roman" w:eastAsia="Times New Roman" w:hAnsi="Times New Roman" w:cs="Times New Roman"/>
          <w:vanish/>
          <w:color w:val="000000"/>
          <w:sz w:val="20"/>
          <w:szCs w:val="20"/>
          <w:lang w:val="en-US" w:eastAsia="uk-UA"/>
        </w:rPr>
      </w:pPr>
      <w:r w:rsidRPr="00E0722A">
        <w:rPr>
          <w:rFonts w:ascii="Times New Roman" w:eastAsia="Times New Roman" w:hAnsi="Times New Roman" w:cs="Times New Roman"/>
          <w:color w:val="000000"/>
          <w:sz w:val="20"/>
          <w:szCs w:val="20"/>
          <w:lang w:val="en-US" w:eastAsia="uk-UA"/>
        </w:rPr>
        <w:t xml:space="preserve"> </w:t>
      </w:r>
    </w:p>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не було.</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Середньооблікова чисельність штатних працівників облікового складу - 33 особи. Середня чисельність позаштатних працівників та осіб - 0 осіб. Середня чисельність працівників, які працюють за сумісництвом - 3 особи. Чисельність працівників, які працюють на умовах неповного робочого часу (дня, тижня) - 4 особи. Фонд оплати праці у звітньому періоді становив - 10 228,7 тис. грн.Відносно попереднього періоду фонд оплати праці збільшився на 607,7 тис. грн. що зумовлене підвищенням окладів та тарифних ставок.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Емітент не належить до будь-яких об'єднань підприємств.</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 xml:space="preserve">Метод нарахування амортизації:Нарахування амортизації необоротних активів (крім малоцінних необоротних активів), нематеріальних активів здійснюється із застосуванням прямолінійного методу протягом строку корисного використання. Початок амортизації – з першого числа місяця, наступного за місяцем введення в експлуатацію. Ліквідаційну вартість об’єктів основних засобів і нематеріальних активів прийняти рівною нулю.Амортизація активу  припиняється на одну з наступних дат, яка відбувається раніше: - на дату, з якої актив виводять з експлуатації з метою його капітального ремонту, реконструкції, модернізації, консервації; - на дату, з якої актив, класифікують як утримуваний для продажу;? на дату, з якої припиняють визначення активу. Амортизацію не припиняють, коли актив не використовують або він вибуває з активного використання, доки актив не буде амортизований повністю.Нарахування амортизації малоцінних необоротних матеріальних активів відображається в першому місяці використання об’єкта в розмірі 100% його вартості. Одночасно з нарахуванням амортизації (відображенням збільшення витрат </w:t>
      </w:r>
      <w:r w:rsidRPr="00E0722A">
        <w:rPr>
          <w:rFonts w:ascii="Courier New" w:eastAsia="Times New Roman" w:hAnsi="Courier New" w:cs="Courier New"/>
          <w:sz w:val="20"/>
          <w:szCs w:val="24"/>
          <w:lang w:val="uk-UA" w:eastAsia="uk-UA"/>
        </w:rPr>
        <w:lastRenderedPageBreak/>
        <w:t xml:space="preserve">звітного періоду на суму зносу) на необоротні активи по об'єктах основних засобів, отриманих безоплатно визнається дохід на субрахунку 745  «Дохід від безоплатно одержаних активів» та зменшенням рахунку 424 "Безоплатно одержані необоротні активи".Амортизаційні відрахування в цілях оподаткування включати до витрат і нараховувати за методом та строком корисного використання, визначеними для бухгалтерського обліку з метою складання фінансової звітності. При цьому, якщо строк корисного використання об’єкта необоротних активів є меншим за мінімально допустимі строки, визначені Податковим Кодексом України, при нарахуванні амортизаційних відрахувань для цілей податкового обліку враховуються такі мінімально допустимі строки корисного використання.Метод оцінки вартості запасів:ПРАТ «БІАС» веде бухгалтерський облік, складає фінансову звітність у національній валюті України. Основними елементами балансу є активи, зобов'язання та власний капітал. Актив визнається в балансі, коли є ймовірним надходження майбутніх економічних вигод і актив має собівартість або вартість, яку можна достовірно виміряти. Зобов’язання визнається в балансі ПРАТ «БІАС», коли вірогідно, що в результаті погашення існуючого зобов’язання відбудеться вибуття ресурсів, які втілюють економічні вигоди, і суму, за якою буде погашено зобов’язання можна достовірно виміряти.Необхідною умовою для визнання активів і зобов'язань в балансі є оцінка, тобто можливість визначення грошової суми, в якій елементи балансу мають бути відображені у звітності. Своєчасна і об'єктивна оцінка (переоцінка) активів, зобов'язань (балансових і позабалансових) та прийняття на підставі такої оціночної інформації адекватних управлінських рішень надають змогу здійснити заходи, спрямовані на поліпшення структури балансу, зменшення низько ліквідних і недоходних (неробочих) активів, що, в свою чергу, сприяє зміцненню фінансового стану та стабільності ПРАТ «БІАС».Облікова політика ПРАТ «БІАС» в частині методів оцінки активів та зобов’язань, їх переоцінки, створення резервів на покриття можливих втрат реалізується відповідно до  чинного законодавства України, П(С)БО і актів внутрішнього регулювання діяльності ПРАТ «БІАС». При цьому застосовуються методи оцінки, які виключають заниження в оцінці зобов’язань та витрат і завищення в оцінці активів і доходів.Активи і зобов’язання обліковуються за історичною собівартістю,  окрім оцінки за переоціненою вартістю основних засобів,  у відповідності до П(С)БО 7, оцінки за справедливою вартістю інвестиційної нерухомості у відповідності до П(С)БО 32, оцінки необоротних активів та груп вибуття, утримуваних для продажу у відповідності до П(С)БО 27, за найменшою з двох величин – первісної вартості або чистої вартості реалізації.Для ведення бухгалтерського обліку та складання фінансової звітності використовують кілька різних основ оцінки. Активи і зобов’язання  ПРАТ «БІАС» оприбутковуються та обліковуються за:- вартістю їх придбання чи виникнення - за  первісною вартістю:активи - за сумою сплачених (нарахованих) за них грошових коштів чи їх еквівалентів або за справедливою вартістю компенсації, виданої, щоб придбати їх, на момент їх придбання; зобов’язання –  за сумою коштів чи їх еквівалентів, які підлягають сплаті для погашення зобов'язань у процесі звичайної господарської діяльності;- справедливою (ринковою) вартістю: активи - за сумою, яку необхідно було б сплатити для придбання (обміну) таких активів на активному ринку;зобов’язання – за сумою, якою може бути погашене таке зобов'язання в результаті операції між обізнаними, зацікавленими та незалежними сторонами; вираз «обізнані, зацікавлені та незалежні сторони» означає наявність добре поінформованого покупця, який має бажання купити, і добре поінформованого продавця, що має бажання продати, які є незалежними та діють у власних інтересах; приведення вартості активів у відповідність до справедливої здійснюється шляхом їх переоцінки, класифікації на предмет зменшення їх корисності.Крім вказаних, в обліковій політиці, у залежності від характеру та змісту різних завдань облікової системи, використовуються інші методи оцінки окремих груп активів і зобов‘язань, а саме:- балансова вартість основних засобів та нематеріальних активів – це сума, за якою актив визнають після вирахування будь – якої суми накопиченої амортизації та накопичених збитків від зменшення його корисності; - договірна вартість – вартість активу, передбачена договорами, укладеними ПРАТ «БІАС» з контрагентами;- залишкова вартість – різниця між первісною (переоціненою) вартістю активу та сумою нарахованого зносу чи створеного резерву; - ліквідаційна вартість – чиста сума, що її підприємство очікує отримати за актив по закінченні строку його корисної експлуатації після вирахування очікуваних витрат на вибуття; - номінальна вартість – вартість, вказана на цінних паперах;- переоцінена вартість – вартість активу після його переоцінки; - чиста вартість реалізації – ціна реалізації активу в умовах звичайної господарської діяльності за вирахуванням витрат на збут.Вартість активів змінюється внаслідок коливання ринкових цін, курсів іноземних валют, фізичного та морального зносу, інших об’єктивних факторів. ПРАТ «БІАС» проводить переоцінку окремих статей активів до їх справедливої (ринкової) вартості у порядку, визначеному  законодавством України та актами внутрішнього регулювання діяльності. Директор і головний бухгалтер ПРАТ «БІАС» повинні здійснювати постійний контроль за достовірною оцінкою активів і зобов’язань, бухгалтерським обліком за балансовими та позабалансовими рахунками відповідно до проведеної </w:t>
      </w:r>
      <w:r w:rsidRPr="00E0722A">
        <w:rPr>
          <w:rFonts w:ascii="Courier New" w:eastAsia="Times New Roman" w:hAnsi="Courier New" w:cs="Courier New"/>
          <w:sz w:val="20"/>
          <w:szCs w:val="24"/>
          <w:lang w:val="uk-UA" w:eastAsia="uk-UA"/>
        </w:rPr>
        <w:lastRenderedPageBreak/>
        <w:t>оцінки.Основи оцінки, якими керується ПРАТ «БІАС» при обліку запасів, визначені в П(С)БО 9, П(С)БО 18, Методичних рекомендаціях з бухгалтерського обліку запасів, затверджених наказом МФУ від 10.01.2007 р. № 2.Встановити, що одиницею бухгалтерського обліку запасів є   їх найменування.Придбані (отримані) або вироблені запаси зараховуються на баланс за їх первісною вартістю (собівартістю), яка складається залежно від способу придбання запасів відповідно до П(С)БО-9 п. 9-15.Первісною вартістю запасів, що виготовляються власними силами підприємства, визнається їхня виробнича собівартість, що визначається у відповідності до вимог П(С)БО 16 «Витрати».На підприємстві не ведеться окремий субрахунок рахунку обліку транспортно-заготівельних витрат. Транспортно-заготівельні витрати сторонніх організацій включаються в собівартість придбаних запасів.Первісну вартість запасів, одержаних підприємством безоплатно, визначати за  їх справедливою вартістю, визначення якої здійснює постійно діюча інвентаризаційна комісія.В ПРАТ «БІАС» при вибутті товарно-матеріальних цінностей (товарів, запасів) використовується метод середньозваженої собівартості, встановлений П(С)БО 9.Матеріальні цінності, що прийняті підприємством на відповідальне зберігання, переробку (давальницька сировина), комісію, обліковувати на позабалансовому  субрахунку 023 «Матеріальні цінності на відповідальному зберіганні».До малоцінних швидкозношуваних предметів (далі – МШП) належать предмети, що використовуються не більше одного року або нормального операційного циклу, якщо він більше одного року, зокрема: інструменти, господарський інвентар, спеціальне оснащення, спеціальний одяг тощо. При передачі в експлуатацію вартість  МШП списується в розмірі 100% у перший місяць експлуатації.З метою забезпечення збереження вказаних предметів в експлуатації, бухгалтерській службі ПРАТ «БІАС» організувати належний контроль за її рухом, зокрема оперативний облік у кількісному виразі з одночасним відображенням на позабалансовому рахунку 023 в розрізі матеріально-відповідальних осіб протягом строку їх фактичного використання. Аналітичний облік МШП вести за видами предметів по однорідних групах, установлених виходячи з потреб підприємства. З оперативного обліку МШП, які вийшли із ладу списується відповідно до актів, складених комісією та затверджених директором підприємства.Облік готової продукції ведеться на субрахунку 261  «Готова продукція». До готової продукції належить продукція, обробка якої закінчена та яка пройшла випробування, приймання, укомплектування згідно з умовами договорів із замовниками і відповідає технічним умовам і стандартам. За дебетом субрахунку 261 «Готова продукція» відображається надходження готової продукції власного виробництва за фактичною виробничою собівартістю.Установити тривалість операційного циклу для:•Виготовлення продукції  власного виробництва – 1день;•Торгівлі покупними товарами – 1 календарний рік;•Надання послуг та виконання робіт різного типу –  1 календарний рік.Оцінку запасів на дату балансу відповідно до п.24 П(С)БО 9 відображати за  найменшою з двох оцінок:-первісною вартістю;-або чистою вартістю  реалізації.Чиста вартість реалізації – попередньо оцінена ціна продажу у звичайному ході бізнесу мінус попередньо оцінені витрати на завершення та попередньо оцінені витрати, необхідні для здійснення продажу. Якщо чиста вартість реалізації (чиста сума реалізації, яку ПРАТ «БІАС» очікує отримати від продажу запасів) є меншою за її собівартість за даними бухгалтерського обліку, для відображення у фінансовій звітності використовувати оцінку за чистою вартістю реалізації. Відповідно до П(С)БО 9 сума будь-якого часткового списання запасів до чистої вартості реалізації визнавати витратами періоду, в якому відбувається таке списання.Метод обліку та оцінки вартості фінансових інвестицій:Фінансові інвестиції первісно оцінюються та відображаються у бухгалтерському обліку за собівартістю (рахунок 14 «Довгострокові фінансові інвестиції»). Аналітичний облік фінансових інвестицій ведеться  у розрізі видів, строків та об’єктів інвестування. Собівартість фінансової інвестиції складається з ціни її придбання, комісійних винагород, мита, податків, зборів, обов’язкових платежів та інших витрат, безпосередньо  пов`язаних  з придбанням фінансової інвестиції.Списання з балансу ПРАТ «БІАС» будь-яких фінансових інвестицій у зв’язку з їх продажем, ліквідацією, обміном на інші активи, даруванням  визнавати іншими витратами підприємства, відображаючи в обліку по дебету субрахунку 971 «Собівартість реалізованих фінансових інвестицій» в кореспонденції з відповідним субрахунком до рахунку 14 «Довгострокові фінансові інвестиції».  Таке списання визнається витратами в тому періоді,  в якому визнається дохід від такого списання.</w:t>
      </w: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При відпуску запасів у виробництво, з виробництва, продаж</w:t>
      </w: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та іншому вибутті оцінка їх здійснюється за одним з таких методів:</w:t>
      </w: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ідентифікованої собівартості відповідної одиниці запасів;</w:t>
      </w: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середньозваженої собівартості;</w:t>
      </w: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собівартості перших за часом надходження запасів (ФІФО);</w:t>
      </w: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нормативних затрат;</w:t>
      </w: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ціни продажу.</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lastRenderedPageBreak/>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 xml:space="preserve">Основні  види продукції(послуг),  за рахунок продажу яких емітент отримав 10 або більше відсотків доходу за звітний рік: ПРАТ "БІАС" виробляє та поставляє асфальтобетонну суміш різних типів для дорожнього покриття. Це суміш, що отримана змішуванням у нагрітому стані взятих у відповідних (раціональних) співвідношеннях компонентів щебеню чи гравію (або без них), природного і (або) штучного подрібненого піску, мінерального порошку та нафтового дорожнього бітуму, модифікованого полімерами та, при необхідності,  добавок. Обсяги виробництва (у натуральному та грошовому виразі)31 700,68 тон  на суму 66 374 815,52 грн. (без ПДВ).Середньореалізаційні ціни 2093,80 грн. (без ПДВ). Сума виручки - 70 769 тис. грн. Сума експорту - експорту немає. Перспективність виробництва окремих товарів, виконання робіт та надання послуг: є перспективним. Залежність від сезонних змін: у зимовий період продукція не виготовляється. Основні ринки збуту є Запорізька обл., Дніпропетровська обл. Основні клієнти Юридичні особи - покупці: КП "ЕЛУАШ", Концерн "Міські теплові мережі", ТОВ ДОРОЖНЬО-БУДІВЕЛЬНА КОМПАНІЯ "ВАЛЕМИРА",  ТОВ "Континент", ТОВ "ДК "ДІНК", ТОВ "АП-МАГІСТРАЛЬ", ТОВ "ВІАСПЕЦБУД", ТОВ "БК ОСНОВАНІЄ",  ТОВ "ВО "РІВНИЙ ШЛЯХ", ТОВ "Юнія Транс", ПП "Промтехсервіс", ТОВ ""БУДІВЕЛЬНА ГРУПА "ТРАНСКОНТИНЕНТАЛЬ". Заходи емітента щодо зменшення ризиків, захисту своєї діяльності та розширення виробництва та ринків збуту: планування, контроль i аналіз управління витратами, своєчасне виконання договірних зобов'язань по укладеним договорам, розширення клієнтської бази, покращення якості продукції. Канали збуту й методи продажу, які використовує емітент: поставка товару здійснюється партіями у терміни узгоджені сторонами, за заявкою покупця переданого постачальнику за допомогою телефонного або електронного зв'язку, не пізніше ніж за 3 робочі дні до початку поставки. Відвантаження виготовленої партії товару відбувається напромисловому майданчику за адресою: м.Запоріжжя, вул.Північне шосе, 14. Джерела сировини, їх доступність та динаміка цін: асфальтобетонна суміш виготовляється з сировини і матеріалів, придбаних у вітчизняних постачальників. Нагріваються котли за допомогою газу, який постачається по магістральним газопроводам. Живлення обладнання відбувається електроенергією. Основними постачальниками сировини та енергоносіїв є такі контрагенти як: ТОВ "Термінал-МК", ПрАТ "Запорізьке кар'єроуправління", ТОВ "ЕНЕРДЖИ ТРЕЙД ГРУП", ТОВ "Запоріжжяелектропостачання", АТ ОГС "Запоріжгаз", ПрАТ "Запоріжжяобленерго", ТОВ "ДИЗЕЛЬ ГРУП", ТОВ "НК "НАФТА ГРУП",  ТОВ "ТД "Запоріжбуддеталь", ТОВ "Індустрія, лтд", ТОВ "ЛІВАЙН ТОРГ", КП "Водоканал", ТОВ "Стандарт Оіл1", ПП "Інтер Кемікал Продактс", ПП "Промтехсервіс", ТОВ "АЙПІТІ ПРОДАКШН",  ТОВ "АВТОДИСТРИБ'ЮШН КАРГО ПАРТС", ТОВ "ЕТС" та інші. Доступність сировини замовлення необхідної сировини здійснюється по телефону і її доставляє постачальник власним транспортом на наступний день після замовлення. За домовленістю сировина постачається власним транспортом. Вся сировина супроводжується товарно-транспортними накладними. Кількість та якість доставлених товарів контролює лабораторія, після чого здійснюється оплата привезеної сировини. Динаміка цін на сировину - ціни на сировину в продовж року залишалися стабільними. Особливості стану розвитку галузі виробництва, в якій здійснює діяльність емітент:розвиток галузі знаходиться в стані залежності від зовнішніх показників. Галузь традиційна для території України, основні види продукції користуються попитом. Рівень впровадження нових технологій, нових товарів, його становище на ринку: впровадженням нових технологій, нових товарів емітентом не здійснюється. Конкуренція в галузі, особливості продукції (послуг) емітента: В даній ситуації, щоб підприємство залишалось стійким та конкурентоспроможним, необхідний цілий комплекс антикризових </w:t>
      </w:r>
      <w:r w:rsidRPr="00E0722A">
        <w:rPr>
          <w:rFonts w:ascii="Courier New" w:eastAsia="Times New Roman" w:hAnsi="Courier New" w:cs="Courier New"/>
          <w:sz w:val="20"/>
          <w:szCs w:val="24"/>
          <w:lang w:val="uk-UA" w:eastAsia="uk-UA"/>
        </w:rPr>
        <w:lastRenderedPageBreak/>
        <w:t>дій в області технологічного розвитку, удосконалення виробництва в інтеграції з ідеологією бережливого виробництва, розвитку високопрофесійного кадрового потенціалу. При цьому необхідно:підвищити ефективність фінансово-господарської діяльності та досягти фінансової стабільності підприємства в умовах кризової ситуації;задовольнити потреби споживачів з врахуванням їх інтересів, поставку в строки якісної продукції;поетапне технічне переоснащення підприємства з впровадженням високоефективного обладнання та устаткування, яке забезпечуватиме підвищення виробничих потужностей не менш ніж у декілька разів; оптимізація структури та чисельності персоналу. Суміш слід використовувати відразу ж після приготування, вона не зберігається. Перспективні плани розвитку емітента: Товариство намагається постійно аналізувати та вивчати ринок відповідної галузі для досягнення найкращих результатів діяльності. Кількість постачальників за основними видами сировини та матеріалів, що займають більше 10 відсотків у загальному обсязі постачання: 7 постачальників, а саме ТОВ "Термінал-МК", ТОВ "Стандарт Оіл1", ПрАТ "Запорізьке кар'єроуправління", ТОВ "ЕНЕРДЖИ ТРЕЙД ГРУП", ТОВ "АЙПІТІ ПРОДАКШН", ТОВ "ТД "Запоріжбуддеталь", ПП "Інтер Кемікал Продактс". Емітент здійснює свою діяльність виключно на території України.</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Придбано основних активiв за останнi 5 рокiв на суму 48 402 411,62  грн. Відчужено основних активiв за останнi 5 рокiв на суму Загальна сума 2 473 338,98  грн. Планiв щодо значних iнвестицiй або придбань, повязаних з господарською дiяльнiстю, Товариство не має.</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 xml:space="preserve">Основні засоби знаходяться за місцезнаходженням Товариства. Оренду основних засобів не здійснює. Протягом звітного періоду значних правочинів щодо об`єктів оренди не було.Виробничі потужності (обладнання, устаткування) є власністю Товариства, використовуються за призначенням, утримуються за власний рахунок. Основним виробничим засобом для виробництва продукції є стаціонарний асфальтобетонозмішувальний комплекс КДМ 2013-У (інв.№ 00016), після проведеного капітального ремонту (у січні-квітні 2018 року) збільшено  продуктивність  до 400 тис. тон на рік. На балансі підприємства також числяться  інші основні засобі, які приймають участь або мають відношення до виробничого процесу:  будівлі допоміжного призначення: лабораторія, компресорна, майстерня, будівля КВП (інв.№ 00002);  гудросховищє  (інв. № 00003);  бітумосховище (інв.№ 00004);  бітумосховище (інв.№ 00005);  автошляхи внутрізаводські (інв.№ 00007); навантажувач фронтальний  НК 319  (інв.№ 00196).; навантажувач фронтальний LiuGong CLG835  (інв.№ 00213) та інші.Ступінь використання обладнання 18,39%. Спосіб утримання активів: Рішення про характер і ознаки здійснюваних підприємством ремонтних робіт, тобто, чи спрямовані вони на підвищення технологічних можливостей (модернізація, модифікація, добудова, реконструкція, тощо) об’єкта, що призведуть  у майбутньому до збільшення економічних вигод, чи здійснюються вони для підтримання об’єкта в придатному для використання стані, приймається директором ПРАТ «БІАС» з урахуванням результатів аналізу існуючої ситуації та суттєвості таких витрат.Приймання закінчених робіт з ремонту і поліпшення основних засобів (модернізація, добудова, реконструкція, тощо) оформлюється актом приймання-здачі відремонтованих, реконструйованих та модернізованих об’єктів за типовою формою ОЗ-2.ПРАТ «БІАС» не визнає у складі вартості об’єкта основних  засобів витрати на щоденне обслуговування, поточний ремонт та технічне обслуговування об’єкта. Ці витрати відносяться на витрати поточного періоду. В складі вартості об’єкта основних засобів визнаються такі подальші витрати, які задовольняють критеріям визнання активу. Первісна вартість основних засобів збільшується на суму капітальних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первісно очікувані від використання цього об'єкта. Екологічні питання, що можуть </w:t>
      </w:r>
      <w:r w:rsidRPr="00E0722A">
        <w:rPr>
          <w:rFonts w:ascii="Courier New" w:eastAsia="Times New Roman" w:hAnsi="Courier New" w:cs="Courier New"/>
          <w:sz w:val="20"/>
          <w:szCs w:val="24"/>
          <w:lang w:val="uk-UA" w:eastAsia="uk-UA"/>
        </w:rPr>
        <w:lastRenderedPageBreak/>
        <w:t>позначитися на використанні активів підприємства, відсутні. Планів капітального будівництва, розширення або удосконалення основних засобів: Товариство немає.</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До iстотних проблем, якi впливають на дiяльнiсть емiтента, належить: - непередбачуваність ведення бойових дій на території держави; - наслідки від запровадження військового стану; -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Iстотними факторами, якi можуть вплинути на дiяльнiсть емiтента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r w:rsidRPr="00E0722A">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0722A" w:rsidRPr="00E0722A" w:rsidRDefault="00E0722A" w:rsidP="00E0722A">
      <w:pPr>
        <w:spacing w:after="0" w:line="240" w:lineRule="auto"/>
        <w:rPr>
          <w:rFonts w:ascii="Times New Roman" w:eastAsia="Times New Roman" w:hAnsi="Times New Roman" w:cs="Times New Roman"/>
          <w:b/>
          <w:sz w:val="24"/>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r w:rsidRPr="00E0722A">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Pr="00E0722A" w:rsidRDefault="00E0722A" w:rsidP="00E0722A">
      <w:pPr>
        <w:spacing w:after="0" w:line="240" w:lineRule="auto"/>
        <w:rPr>
          <w:rFonts w:ascii="Courier New" w:eastAsia="Times New Roman" w:hAnsi="Courier New" w:cs="Courier New"/>
          <w:sz w:val="20"/>
          <w:szCs w:val="24"/>
          <w:lang w:val="uk-UA"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E0722A">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0722A" w:rsidRPr="00E0722A" w:rsidTr="00105E36">
        <w:tc>
          <w:tcPr>
            <w:tcW w:w="2977"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Персональний склад</w:t>
            </w:r>
          </w:p>
        </w:tc>
      </w:tr>
      <w:tr w:rsidR="00E0722A" w:rsidRPr="00E0722A" w:rsidTr="00105E36">
        <w:tc>
          <w:tcPr>
            <w:tcW w:w="2977"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Загальні збори акціонерів, що відбулися 29.04.2021 року. Відповідно до переліку реєстраційної комісії, для участі у зальних зборах акціонерів зареструвалися наступні акціонери: Романенко Костянтин Семенович, Романенко Віта Борисівна, Алексєєнко Олег Олегович,  Бахмутський Олег Васильович,  Гільдібрант Вадим Володимирович, Найдьон Лариса Вікторівна, Гришкевич Сергій Едуардович,  Кованьова Людмила Костянтинівна, Рябоконь Олена Вячеславівна.</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 xml:space="preserve"> що мають голосуючі акції та голосували на загальних зборах.</w:t>
            </w:r>
          </w:p>
        </w:tc>
      </w:tr>
      <w:tr w:rsidR="00E0722A" w:rsidRPr="00E0722A" w:rsidTr="00105E36">
        <w:tc>
          <w:tcPr>
            <w:tcW w:w="2977"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Романенко Костянтин Семенович</w:t>
            </w:r>
          </w:p>
        </w:tc>
      </w:tr>
      <w:tr w:rsidR="00E0722A" w:rsidRPr="00E0722A" w:rsidTr="00105E36">
        <w:tc>
          <w:tcPr>
            <w:tcW w:w="2977"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Наглядова ради</w:t>
            </w:r>
          </w:p>
        </w:tc>
        <w:tc>
          <w:tcPr>
            <w:tcW w:w="510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Голова наглядової ради та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Голова наглядової ради Коршунова Інна Володимирівна</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Члени наглядової ради Романенко Віта Борисівна та Алексєєнко Олег Олегович</w:t>
            </w:r>
          </w:p>
        </w:tc>
      </w:tr>
      <w:tr w:rsidR="00E0722A" w:rsidRPr="00E0722A" w:rsidTr="00105E36">
        <w:tc>
          <w:tcPr>
            <w:tcW w:w="2977"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Голова ревізійної комісії та два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Голова ревізійної комісії Гришкевич Сергiй Едуардович</w:t>
            </w:r>
          </w:p>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Члени ревізійної комісії Бахмутський Олег Васильович та Гiльдебрант Вадим Володимирович</w:t>
            </w:r>
          </w:p>
        </w:tc>
      </w:tr>
    </w:tbl>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E0722A" w:rsidRPr="00E0722A" w:rsidTr="00105E36">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E0722A" w:rsidRPr="00E0722A" w:rsidTr="00105E36">
              <w:trPr>
                <w:trHeight w:val="318"/>
              </w:trPr>
              <w:tc>
                <w:tcPr>
                  <w:tcW w:w="12539" w:type="dxa"/>
                  <w:tcMar>
                    <w:top w:w="60" w:type="dxa"/>
                    <w:left w:w="60" w:type="dxa"/>
                    <w:bottom w:w="60" w:type="dxa"/>
                    <w:right w:w="60" w:type="dxa"/>
                  </w:tcMar>
                  <w:vAlign w:val="center"/>
                </w:tcPr>
                <w:p w:rsidR="00E0722A" w:rsidRPr="00E0722A" w:rsidRDefault="00E0722A" w:rsidP="00E0722A">
                  <w:pPr>
                    <w:spacing w:after="0" w:line="240" w:lineRule="auto"/>
                    <w:ind w:left="-210"/>
                    <w:jc w:val="center"/>
                    <w:rPr>
                      <w:rFonts w:ascii="Times New Roman" w:eastAsia="Times New Roman" w:hAnsi="Times New Roman" w:cs="Times New Roman"/>
                      <w:b/>
                      <w:bCs/>
                      <w:sz w:val="28"/>
                      <w:szCs w:val="28"/>
                      <w:lang w:val="uk-UA" w:eastAsia="uk-UA"/>
                    </w:rPr>
                  </w:pPr>
                  <w:r w:rsidRPr="00E0722A">
                    <w:rPr>
                      <w:rFonts w:ascii="Times New Roman" w:eastAsia="Times New Roman" w:hAnsi="Times New Roman" w:cs="Times New Roman"/>
                      <w:b/>
                      <w:color w:val="000000"/>
                      <w:sz w:val="28"/>
                      <w:szCs w:val="28"/>
                      <w:lang w:val="en-US" w:eastAsia="uk-UA"/>
                    </w:rPr>
                    <w:lastRenderedPageBreak/>
                    <w:t>V</w:t>
                  </w:r>
                  <w:r w:rsidRPr="00E0722A">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E0722A" w:rsidRPr="00E0722A" w:rsidTr="00105E36">
              <w:trPr>
                <w:trHeight w:val="273"/>
              </w:trPr>
              <w:tc>
                <w:tcPr>
                  <w:tcW w:w="12539" w:type="dxa"/>
                  <w:tcMar>
                    <w:top w:w="60" w:type="dxa"/>
                    <w:left w:w="60" w:type="dxa"/>
                    <w:bottom w:w="60" w:type="dxa"/>
                    <w:right w:w="60" w:type="dxa"/>
                  </w:tcMar>
                </w:tcPr>
                <w:p w:rsidR="00E0722A" w:rsidRPr="00E0722A" w:rsidRDefault="00E0722A" w:rsidP="00E0722A">
                  <w:pPr>
                    <w:spacing w:after="0" w:line="240" w:lineRule="auto"/>
                    <w:jc w:val="center"/>
                    <w:rPr>
                      <w:rFonts w:ascii="Times New Roman" w:eastAsia="Times New Roman" w:hAnsi="Times New Roman" w:cs="Times New Roman"/>
                      <w:sz w:val="24"/>
                      <w:szCs w:val="24"/>
                      <w:lang w:val="uk-UA" w:eastAsia="uk-UA"/>
                    </w:rPr>
                  </w:pPr>
                  <w:r w:rsidRPr="00E0722A">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E0722A" w:rsidRPr="00E0722A" w:rsidRDefault="00E0722A" w:rsidP="00E0722A">
            <w:pPr>
              <w:spacing w:after="0" w:line="240" w:lineRule="auto"/>
              <w:rPr>
                <w:rFonts w:ascii="Times New Roman" w:eastAsia="Times New Roman" w:hAnsi="Times New Roman" w:cs="Times New Roman"/>
                <w:b/>
                <w:bCs/>
                <w:sz w:val="24"/>
                <w:szCs w:val="24"/>
                <w:lang w:val="uk-UA" w:eastAsia="uk-UA"/>
              </w:rPr>
            </w:pPr>
          </w:p>
        </w:tc>
      </w:tr>
    </w:tbl>
    <w:p w:rsidR="00E0722A" w:rsidRPr="00E0722A" w:rsidRDefault="00E0722A" w:rsidP="00E0722A">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E0722A" w:rsidRPr="00E0722A" w:rsidTr="00105E36">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w:t>
            </w:r>
          </w:p>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E0722A" w:rsidRPr="00E0722A" w:rsidRDefault="00E0722A" w:rsidP="00E0722A">
            <w:pPr>
              <w:spacing w:after="0" w:line="240" w:lineRule="auto"/>
              <w:ind w:left="-15"/>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8</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Алексєєнко Олег Олегович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Середньо-спецiальна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ПрАТ "БІАС"</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19280373</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25.04.2019 3 роки</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Винагорода, в тому числі в натуральній формі винагорода за 2021 рік не виплачувалась. Член Наглядової ради є акціонером. Непогашеної судимості за корисливі та посадові злочини немає. Загальний стаж роботи 38 років. Перелік посад, які особа обіймала протягом останніх п'яти років: член ревізійної комісії, член наглядової ради, начальник виробництва. Посади на будь-яких інших підприємствах не обіймає.</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Гришкевич Сергiй Едуардович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Середньо-спецiальна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ПрАТ "БIАС"</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19280373</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Головний iнженер</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30.04.2020 3 роки</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Винагорода, в тому числі в натуральній формі винагорода за 2021 рік не виплачувалась. Непогашеної судимості за корисливі та посадові злочини немає. Загальний стаж роботи 11 років. Перелік посад, які особа обіймала протягом останніх п'яти років: Головний iнженер, Голова ревізійної комісії, директор. Обіймає посаду Директора ТОВ "БІАС-БУД" Код ЄДРПОУ 41218987; Запорізька обл., Запорізький р-н, селище Сонячне, вул.Абрикосова, буд.8</w:t>
            </w:r>
          </w:p>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Бахмутський Олег Васильович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Середня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ПРАТ «БІАС»</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19280373</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електромонтер з ремонту та обслуговування електроустаткування</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30.04.2020 3 роки</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Винагорода, в тому числі в натуральній формі винагорода за 2021 рік не виплачувалась. Непогашеної судимості за корисливі та посадові злочини немає.Загальний стаж роботи 41 рік.Перелік посад, які особа обіймала протягом останніх п'яти років: електромонтер з ремонту та обслуговування електроустаткування, член ревізійної комісії.Посади на будь-яких інших підприємствах не обіймає.</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Гiльдебрант Вадим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середня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ПРАТ «БІАС»</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19280373</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сушильник наповнювачів</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30.04.2020 3 роки</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Винагорода, в тому числі в натуральній формі винагорода за 2021 рік не виплачувалась. Непогашеної судимості за корисливі та посадові злочини немає.Загальний стаж </w:t>
            </w:r>
            <w:r w:rsidRPr="00E0722A">
              <w:rPr>
                <w:rFonts w:ascii="Times New Roman" w:eastAsia="Times New Roman" w:hAnsi="Times New Roman" w:cs="Times New Roman"/>
                <w:bCs/>
                <w:sz w:val="20"/>
                <w:szCs w:val="20"/>
                <w:lang w:val="en-US" w:eastAsia="uk-UA"/>
              </w:rPr>
              <w:lastRenderedPageBreak/>
              <w:t>роботи 30 років. Перелік посад, які особа обіймала протягом останніх п'яти років:  транспортувальник, Член Ревiзiйної комiсiї. Посади на будь-яких інших підприємствах не обіймає.</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Романенко Костянтин Семенович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ЗАТ "БIАС"</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19280373</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Член Правлiння</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18.03.2021 5 років</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Розмір виплаченої винагороди за 2021 рік  431 643, 59грн./рік. В натуральній формі винагорода за 2021 рік не виплачувалась. Непогашеної судимості за корисливі та посадові злочини немає.Загальний стаж роботи 30 років.Перелік посад, які особа обіймала протягом останніх п'яти років: директор.Посади на будь-яких інших підприємствах не обіймає.</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Коршунова Інна Володимирівна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ПРАТ "БІАС"</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19280373</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25.04.2019 3 роки</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Винагорода, в тому числі в натуральній формі винагорода за 2021 рік не виплачувалась. Член Наглядової ради є акціонером. Непогашеної судимості за корисливі та посадові злочини немає.Загальний стаж роботи 41 рік.Перелік посад, які особа обіймала протягом останніх п'яти років: член ревізійної комісії, Голова наглядової ради, начальник лабораторії.Посади на будь-яких інших підприємствах не обіймає.</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Романенко Віта Борисівна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ПРАТ «БІАС»</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19280373</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економіст з планування</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25.04.2019 3 роки</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Винагорода, в тому числі в натуральній формі винагорода за 2021 рік не виплачувалась. Член Наглядової ради є акціонером. Непогашеної судимості за корисливі та посадові злочини немає.Загальний стаж роботи 29 років.Перелік посад, які особа обіймала протягом останніх п'яти років: економіст з планування, член наглядової ради.Посади на будь-яких інших підприємствах не обіймає.</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Агапова Світлана Валеріївна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25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ЗАТ "БІАС"</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19280373</w:t>
            </w:r>
          </w:p>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27.11.2013 Безстроково</w:t>
            </w:r>
          </w:p>
        </w:tc>
      </w:tr>
      <w:tr w:rsidR="00E0722A" w:rsidRPr="00E0722A" w:rsidTr="00105E3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Розмір виплаченої винагороди за 2021 рік 477 231,11 грн./рік. В натуральній формі винагорода за 2021 рік не виплачувалась. Непогашеної судимості за корисливі та посадові злочини немає.Загальний стаж роботи 25 років.Перелік посад, які особа обіймала протягом останніх п'яти років:заступник головного бухгалтера, головний бухгалтер, інспекутор з відділу кадрів.Обіймає посаду бухгалтера ТОВ "БІАС-БУД" Код ЄДРПОУ 41218987; Запорізька обл., Запорізький р-н, селище Сонячне, вул.Абрикосова, буд.8</w:t>
            </w:r>
          </w:p>
        </w:tc>
      </w:tr>
    </w:tbl>
    <w:p w:rsidR="00E0722A" w:rsidRPr="00E0722A" w:rsidRDefault="00E0722A" w:rsidP="00E0722A">
      <w:pPr>
        <w:spacing w:after="0" w:line="240" w:lineRule="auto"/>
        <w:rPr>
          <w:rFonts w:ascii="Times New Roman" w:eastAsia="Times New Roman" w:hAnsi="Times New Roman" w:cs="Times New Roman"/>
          <w:sz w:val="24"/>
          <w:szCs w:val="24"/>
          <w:lang w:val="en-US"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0722A" w:rsidRPr="00E0722A" w:rsidTr="00105E36">
        <w:trPr>
          <w:trHeight w:val="463"/>
        </w:trPr>
        <w:tc>
          <w:tcPr>
            <w:tcW w:w="15480" w:type="dxa"/>
            <w:tcMar>
              <w:top w:w="60" w:type="dxa"/>
              <w:left w:w="60" w:type="dxa"/>
              <w:bottom w:w="60" w:type="dxa"/>
              <w:right w:w="60" w:type="dxa"/>
            </w:tcMar>
            <w:vAlign w:val="center"/>
          </w:tcPr>
          <w:p w:rsidR="00E0722A" w:rsidRPr="00E0722A" w:rsidRDefault="00E0722A" w:rsidP="00E0722A">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E0722A">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E0722A" w:rsidRPr="00E0722A" w:rsidRDefault="00E0722A" w:rsidP="00E0722A">
            <w:pPr>
              <w:spacing w:after="0" w:line="240" w:lineRule="auto"/>
              <w:rPr>
                <w:rFonts w:ascii="Times New Roman" w:eastAsia="Times New Roman" w:hAnsi="Times New Roman" w:cs="Times New Roman"/>
                <w:b/>
                <w:bCs/>
                <w:sz w:val="24"/>
                <w:szCs w:val="24"/>
                <w:lang w:eastAsia="uk-UA"/>
              </w:rPr>
            </w:pPr>
          </w:p>
        </w:tc>
      </w:tr>
    </w:tbl>
    <w:p w:rsidR="00E0722A" w:rsidRPr="00E0722A" w:rsidRDefault="00E0722A" w:rsidP="00E0722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E0722A" w:rsidRPr="00E0722A" w:rsidTr="00105E36">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Кількість за видами акцій</w:t>
            </w:r>
          </w:p>
        </w:tc>
      </w:tr>
      <w:tr w:rsidR="00E0722A" w:rsidRPr="00E0722A" w:rsidTr="00105E36">
        <w:tc>
          <w:tcPr>
            <w:tcW w:w="2930" w:type="dxa"/>
            <w:vMerge/>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прості іменні</w:t>
            </w:r>
          </w:p>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ind w:left="-243"/>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 xml:space="preserve">  </w:t>
            </w:r>
            <w:r w:rsidRPr="00E0722A">
              <w:rPr>
                <w:rFonts w:ascii="Times New Roman" w:eastAsia="Times New Roman" w:hAnsi="Times New Roman" w:cs="Times New Roman"/>
                <w:b/>
                <w:bCs/>
                <w:sz w:val="20"/>
                <w:szCs w:val="20"/>
                <w:lang w:val="uk-UA" w:eastAsia="uk-UA"/>
              </w:rPr>
              <w:t>Привілейовані</w:t>
            </w:r>
          </w:p>
          <w:p w:rsidR="00E0722A" w:rsidRPr="00E0722A" w:rsidRDefault="00E0722A" w:rsidP="00E0722A">
            <w:pPr>
              <w:spacing w:after="0" w:line="240" w:lineRule="auto"/>
              <w:ind w:left="-243"/>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іменні</w:t>
            </w:r>
          </w:p>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6</w:t>
            </w: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Романенко Костянтин Семенович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37504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76.37822536301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37504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Коршунова Інна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0.00203653545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Романенко Віта Борисівна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4910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9.99938903937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4910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Алексєєнко Олег Олегович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0.00203653545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Бахмутський Олег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0.00203653545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Гiльдебрант Вадим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0.00203653545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Агапова Світлана Валеріївна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r>
      <w:tr w:rsidR="00E0722A" w:rsidRPr="00E0722A" w:rsidTr="00105E3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Гришкевич Сергiй Едуардович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1054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2.14650835998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1054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w:t>
            </w:r>
          </w:p>
        </w:tc>
      </w:tr>
    </w:tbl>
    <w:p w:rsidR="00E0722A" w:rsidRPr="00E0722A" w:rsidRDefault="00E0722A" w:rsidP="00E0722A">
      <w:pPr>
        <w:spacing w:after="0" w:line="240" w:lineRule="auto"/>
        <w:rPr>
          <w:rFonts w:ascii="Times New Roman" w:eastAsia="Times New Roman" w:hAnsi="Times New Roman" w:cs="Times New Roman"/>
          <w:sz w:val="24"/>
          <w:szCs w:val="24"/>
          <w:lang w:val="en-US"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E0722A">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0722A">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впливу збройного конфлікту та введення війскового стану в країні, загального економiчного стану країни, полiпшення платоспроможностi як громадян так i пiдприємств.</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В перспективi пiдприємство планує провести аналіз визначення шкоди від війни та продовжувати здiйснювати тi ж види дiяльностi, що i в звiтному роцi.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 Основними цiлями Товариства є : зберегти iснуючi можливостi  та репутацiю надiйного постачальника послуг iз здавання в оренду нежитлових приміщень; полiпшити споживчi характеристики своїх послуг; зберегти колектив та його традицiї.</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0722A">
        <w:rPr>
          <w:rFonts w:ascii="Times New Roman" w:eastAsia="Times New Roman" w:hAnsi="Times New Roman" w:cs="Times New Roman"/>
          <w:b/>
          <w:color w:val="000000"/>
          <w:sz w:val="28"/>
          <w:szCs w:val="28"/>
          <w:lang w:val="uk-UA" w:eastAsia="ru-RU"/>
        </w:rPr>
        <w:t>2. Інформація про розвиток емітента.</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Фінансово - господарські показники діяльності Товариства мали негативну тенденцію в порівнянні з минулим роком. Основні зусилля були сконцетровані на збереження існуючої діяльності в рамках  оптимізації виробництва, ресурсозбереження, зниження витрат з перспективою отримання більшого економічного ефекту від діяльності Товариства в майбутньому.</w:t>
      </w: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E0722A">
        <w:rPr>
          <w:rFonts w:ascii="Times New Roman" w:eastAsia="Times New Roman" w:hAnsi="Times New Roman" w:cs="Times New Roman"/>
          <w:b/>
          <w:color w:val="000000"/>
          <w:sz w:val="28"/>
          <w:szCs w:val="24"/>
          <w:lang w:val="uk-UA" w:eastAsia="ru-RU"/>
        </w:rPr>
        <w:t xml:space="preserve">3. </w:t>
      </w:r>
      <w:r w:rsidRPr="00E0722A">
        <w:rPr>
          <w:rFonts w:ascii="Times New Roman" w:eastAsia="Times New Roman" w:hAnsi="Times New Roman" w:cs="Times New Roman"/>
          <w:b/>
          <w:color w:val="000000"/>
          <w:sz w:val="28"/>
          <w:szCs w:val="28"/>
          <w:lang w:eastAsia="ru-RU"/>
        </w:rPr>
        <w:t>Інформація</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про</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укладення</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деривативів</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або</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вчинення</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правочинів</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щодо</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похідних</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цінних</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паперів</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емітентом</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якщо</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це</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впливає</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на</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оцінку</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його</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активів</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зобов</w:t>
      </w:r>
      <w:r w:rsidRPr="00E0722A">
        <w:rPr>
          <w:rFonts w:ascii="Times New Roman" w:eastAsia="Times New Roman" w:hAnsi="Times New Roman" w:cs="Times New Roman"/>
          <w:b/>
          <w:color w:val="000000"/>
          <w:sz w:val="28"/>
          <w:szCs w:val="28"/>
          <w:lang w:val="en-US" w:eastAsia="ru-RU"/>
        </w:rPr>
        <w:t>'</w:t>
      </w:r>
      <w:r w:rsidRPr="00E0722A">
        <w:rPr>
          <w:rFonts w:ascii="Times New Roman" w:eastAsia="Times New Roman" w:hAnsi="Times New Roman" w:cs="Times New Roman"/>
          <w:b/>
          <w:color w:val="000000"/>
          <w:sz w:val="28"/>
          <w:szCs w:val="28"/>
          <w:lang w:eastAsia="ru-RU"/>
        </w:rPr>
        <w:t>язань</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фінансового</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стану</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і</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доходів</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або</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витрат</w:t>
      </w:r>
      <w:r w:rsidRPr="00E0722A">
        <w:rPr>
          <w:rFonts w:ascii="Times New Roman" w:eastAsia="Times New Roman" w:hAnsi="Times New Roman" w:cs="Times New Roman"/>
          <w:b/>
          <w:color w:val="000000"/>
          <w:sz w:val="28"/>
          <w:szCs w:val="28"/>
          <w:lang w:val="en-US" w:eastAsia="ru-RU"/>
        </w:rPr>
        <w:t xml:space="preserve"> </w:t>
      </w:r>
      <w:r w:rsidRPr="00E0722A">
        <w:rPr>
          <w:rFonts w:ascii="Times New Roman" w:eastAsia="Times New Roman" w:hAnsi="Times New Roman" w:cs="Times New Roman"/>
          <w:b/>
          <w:color w:val="000000"/>
          <w:sz w:val="28"/>
          <w:szCs w:val="28"/>
          <w:lang w:eastAsia="ru-RU"/>
        </w:rPr>
        <w:t>емітента</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0722A" w:rsidRPr="00E0722A" w:rsidRDefault="00E0722A" w:rsidP="00E0722A">
      <w:pPr>
        <w:spacing w:after="0" w:line="240" w:lineRule="auto"/>
        <w:jc w:val="center"/>
        <w:rPr>
          <w:rFonts w:ascii="Times New Roman" w:eastAsia="Times New Roman" w:hAnsi="Times New Roman" w:cs="Times New Roman"/>
          <w:b/>
          <w:color w:val="000000"/>
          <w:sz w:val="28"/>
          <w:szCs w:val="28"/>
          <w:lang w:val="uk-UA" w:eastAsia="uk-UA"/>
        </w:rPr>
      </w:pPr>
      <w:r w:rsidRPr="00E0722A">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0722A" w:rsidRPr="00E0722A" w:rsidRDefault="00E0722A" w:rsidP="00E0722A">
      <w:pPr>
        <w:spacing w:after="0" w:line="240" w:lineRule="auto"/>
        <w:rPr>
          <w:rFonts w:ascii="Times New Roman" w:eastAsia="Times New Roman" w:hAnsi="Times New Roman" w:cs="Times New Roman"/>
          <w:sz w:val="20"/>
          <w:szCs w:val="20"/>
          <w:lang w:eastAsia="uk-UA"/>
        </w:rPr>
      </w:pP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b/>
          <w:color w:val="000000"/>
          <w:sz w:val="28"/>
          <w:szCs w:val="28"/>
          <w:lang w:val="en-US" w:eastAsia="uk-UA"/>
        </w:rPr>
        <w:t>2</w:t>
      </w:r>
      <w:r w:rsidRPr="00E0722A">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w:t>
      </w:r>
      <w:r w:rsidRPr="00E0722A">
        <w:rPr>
          <w:rFonts w:ascii="Times New Roman" w:eastAsia="Times New Roman" w:hAnsi="Times New Roman" w:cs="Times New Roman"/>
          <w:sz w:val="20"/>
          <w:szCs w:val="20"/>
          <w:lang w:val="en-US" w:eastAsia="uk-UA"/>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w:t>
      </w:r>
      <w:r w:rsidRPr="00E0722A">
        <w:rPr>
          <w:rFonts w:ascii="Times New Roman" w:eastAsia="Times New Roman" w:hAnsi="Times New Roman" w:cs="Times New Roman"/>
          <w:sz w:val="20"/>
          <w:szCs w:val="20"/>
          <w:lang w:val="en-US" w:eastAsia="uk-UA"/>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w:t>
      </w:r>
      <w:r w:rsidRPr="00E0722A">
        <w:rPr>
          <w:rFonts w:ascii="Times New Roman" w:eastAsia="Times New Roman" w:hAnsi="Times New Roman" w:cs="Times New Roman"/>
          <w:sz w:val="20"/>
          <w:szCs w:val="20"/>
          <w:lang w:val="en-US" w:eastAsia="uk-UA"/>
        </w:rPr>
        <w:tab/>
        <w:t xml:space="preserve">кредитний ризик: товариство може зазнати збитків у разі невиконання фінансових зобов'язань контрагентами (дебіторами).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непередбачуваність ведення бойових дій на території держави;</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наслідки від запровадження військового стану;</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нестабільність, суперечливість законодавства;</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непередбачені дії державних органів;</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непередбачені дії конкурентів.</w:t>
      </w:r>
    </w:p>
    <w:p w:rsidR="00E0722A" w:rsidRPr="00E0722A" w:rsidRDefault="00E0722A" w:rsidP="00E0722A">
      <w:pPr>
        <w:spacing w:after="0" w:line="240" w:lineRule="auto"/>
        <w:rPr>
          <w:rFonts w:ascii="Times New Roman" w:eastAsia="Times New Roman" w:hAnsi="Times New Roman" w:cs="Times New Roman"/>
          <w:sz w:val="20"/>
          <w:szCs w:val="20"/>
          <w:lang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E0722A">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E0722A" w:rsidRPr="00E0722A" w:rsidRDefault="00E0722A" w:rsidP="00E0722A">
      <w:pPr>
        <w:spacing w:after="0" w:line="240" w:lineRule="auto"/>
        <w:jc w:val="center"/>
        <w:rPr>
          <w:rFonts w:ascii="Times New Roman" w:eastAsia="Times New Roman" w:hAnsi="Times New Roman" w:cs="Times New Roman"/>
          <w:b/>
          <w:sz w:val="28"/>
          <w:szCs w:val="28"/>
          <w:lang w:eastAsia="uk-UA"/>
        </w:rPr>
      </w:pPr>
      <w:r w:rsidRPr="00E0722A">
        <w:rPr>
          <w:rFonts w:ascii="Times New Roman" w:eastAsia="Times New Roman" w:hAnsi="Times New Roman" w:cs="Times New Roman"/>
          <w:b/>
          <w:color w:val="000000"/>
          <w:sz w:val="28"/>
          <w:szCs w:val="28"/>
          <w:lang w:eastAsia="uk-UA"/>
        </w:rPr>
        <w:t>1) в</w:t>
      </w:r>
      <w:r w:rsidRPr="00E0722A">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E0722A" w:rsidRPr="00E0722A" w:rsidRDefault="00E0722A" w:rsidP="00E0722A">
      <w:pPr>
        <w:spacing w:after="0" w:line="240" w:lineRule="auto"/>
        <w:rPr>
          <w:rFonts w:ascii="Times New Roman" w:eastAsia="Times New Roman" w:hAnsi="Times New Roman" w:cs="Times New Roman"/>
          <w:sz w:val="20"/>
          <w:szCs w:val="20"/>
          <w:lang w:eastAsia="uk-UA"/>
        </w:rPr>
      </w:pP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"БІАС"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E0722A" w:rsidRPr="00E0722A" w:rsidRDefault="00E0722A" w:rsidP="00E0722A">
      <w:pPr>
        <w:spacing w:after="0" w:line="240" w:lineRule="auto"/>
        <w:rPr>
          <w:rFonts w:ascii="Times New Roman" w:eastAsia="Times New Roman" w:hAnsi="Times New Roman" w:cs="Times New Roman"/>
          <w:sz w:val="20"/>
          <w:szCs w:val="20"/>
          <w:lang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0722A" w:rsidRPr="00E0722A" w:rsidRDefault="00E0722A" w:rsidP="00E0722A">
      <w:pPr>
        <w:spacing w:after="0" w:line="240" w:lineRule="auto"/>
        <w:jc w:val="center"/>
        <w:rPr>
          <w:rFonts w:ascii="Times New Roman" w:eastAsia="Times New Roman" w:hAnsi="Times New Roman" w:cs="Times New Roman"/>
          <w:b/>
          <w:sz w:val="28"/>
          <w:szCs w:val="28"/>
          <w:lang w:val="uk-UA" w:eastAsia="uk-UA"/>
        </w:rPr>
      </w:pPr>
      <w:r w:rsidRPr="00E0722A">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"БІАС"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0722A" w:rsidRPr="00E0722A" w:rsidRDefault="00E0722A" w:rsidP="00E0722A">
      <w:pPr>
        <w:spacing w:after="0" w:line="240" w:lineRule="auto"/>
        <w:jc w:val="center"/>
        <w:rPr>
          <w:rFonts w:ascii="Times New Roman" w:eastAsia="Times New Roman" w:hAnsi="Times New Roman" w:cs="Times New Roman"/>
          <w:b/>
          <w:sz w:val="28"/>
          <w:szCs w:val="28"/>
          <w:lang w:val="uk-UA" w:eastAsia="uk-UA"/>
        </w:rPr>
      </w:pPr>
      <w:r w:rsidRPr="00E0722A">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0722A" w:rsidRPr="00E0722A" w:rsidRDefault="00E0722A" w:rsidP="00E0722A">
      <w:pPr>
        <w:spacing w:after="0" w:line="240" w:lineRule="auto"/>
        <w:jc w:val="center"/>
        <w:rPr>
          <w:rFonts w:ascii="Times New Roman" w:eastAsia="Times New Roman" w:hAnsi="Times New Roman" w:cs="Times New Roman"/>
          <w:b/>
          <w:sz w:val="28"/>
          <w:szCs w:val="28"/>
          <w:lang w:val="uk-UA" w:eastAsia="uk-UA"/>
        </w:rPr>
      </w:pPr>
      <w:r w:rsidRPr="00E0722A">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E0722A" w:rsidRDefault="00E0722A">
      <w:pPr>
        <w:sectPr w:rsidR="00E0722A" w:rsidSect="00E0722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0722A" w:rsidRPr="00E0722A" w:rsidTr="00105E36">
        <w:trPr>
          <w:trHeight w:val="463"/>
        </w:trPr>
        <w:tc>
          <w:tcPr>
            <w:tcW w:w="972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4"/>
                <w:szCs w:val="24"/>
                <w:lang w:eastAsia="uk-UA"/>
              </w:rPr>
            </w:pPr>
            <w:r w:rsidRPr="00E0722A">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E0722A">
              <w:rPr>
                <w:rFonts w:ascii="Times New Roman" w:eastAsia="Times New Roman" w:hAnsi="Times New Roman" w:cs="Times New Roman"/>
                <w:b/>
                <w:color w:val="000000"/>
                <w:sz w:val="28"/>
                <w:szCs w:val="28"/>
                <w:lang w:eastAsia="uk-UA"/>
              </w:rPr>
              <w:t xml:space="preserve"> ( учасників )</w:t>
            </w:r>
          </w:p>
        </w:tc>
      </w:tr>
    </w:tbl>
    <w:p w:rsidR="00E0722A" w:rsidRPr="00E0722A" w:rsidRDefault="00E0722A" w:rsidP="00E0722A">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E0722A" w:rsidRPr="00E0722A" w:rsidTr="00105E36">
        <w:tc>
          <w:tcPr>
            <w:tcW w:w="2257" w:type="dxa"/>
            <w:vMerge w:val="restart"/>
            <w:shd w:val="clear" w:color="auto" w:fill="auto"/>
            <w:vAlign w:val="center"/>
          </w:tcPr>
          <w:p w:rsidR="00E0722A" w:rsidRPr="00E0722A" w:rsidRDefault="00E0722A" w:rsidP="00E0722A">
            <w:pPr>
              <w:tabs>
                <w:tab w:val="left" w:pos="10620"/>
              </w:tabs>
              <w:jc w:val="center"/>
              <w:rPr>
                <w:b/>
                <w:szCs w:val="24"/>
                <w:lang w:val="en-US" w:eastAsia="uk-UA"/>
              </w:rPr>
            </w:pPr>
            <w:r w:rsidRPr="00E0722A">
              <w:rPr>
                <w:b/>
                <w:szCs w:val="24"/>
                <w:lang w:val="en-US" w:eastAsia="uk-UA"/>
              </w:rPr>
              <w:t>Вид загальних зборів</w:t>
            </w:r>
          </w:p>
        </w:tc>
        <w:tc>
          <w:tcPr>
            <w:tcW w:w="3939" w:type="dxa"/>
            <w:shd w:val="clear" w:color="auto" w:fill="auto"/>
          </w:tcPr>
          <w:p w:rsidR="00E0722A" w:rsidRPr="00E0722A" w:rsidRDefault="00E0722A" w:rsidP="00E0722A">
            <w:pPr>
              <w:tabs>
                <w:tab w:val="left" w:pos="10620"/>
              </w:tabs>
              <w:jc w:val="center"/>
              <w:rPr>
                <w:b/>
                <w:szCs w:val="24"/>
                <w:lang w:val="en-US" w:eastAsia="uk-UA"/>
              </w:rPr>
            </w:pPr>
            <w:r w:rsidRPr="00E0722A">
              <w:rPr>
                <w:b/>
                <w:szCs w:val="24"/>
                <w:lang w:val="en-US" w:eastAsia="uk-UA"/>
              </w:rPr>
              <w:t>Річні</w:t>
            </w:r>
          </w:p>
        </w:tc>
        <w:tc>
          <w:tcPr>
            <w:tcW w:w="3941" w:type="dxa"/>
            <w:shd w:val="clear" w:color="auto" w:fill="auto"/>
          </w:tcPr>
          <w:p w:rsidR="00E0722A" w:rsidRPr="00E0722A" w:rsidRDefault="00E0722A" w:rsidP="00E0722A">
            <w:pPr>
              <w:tabs>
                <w:tab w:val="left" w:pos="10620"/>
              </w:tabs>
              <w:jc w:val="center"/>
              <w:rPr>
                <w:b/>
                <w:szCs w:val="24"/>
                <w:lang w:val="en-US" w:eastAsia="uk-UA"/>
              </w:rPr>
            </w:pPr>
            <w:r w:rsidRPr="00E0722A">
              <w:rPr>
                <w:b/>
                <w:szCs w:val="24"/>
                <w:lang w:val="en-US" w:eastAsia="uk-UA"/>
              </w:rPr>
              <w:t>Позачергові</w:t>
            </w:r>
          </w:p>
        </w:tc>
      </w:tr>
      <w:tr w:rsidR="00E0722A" w:rsidRPr="00E0722A" w:rsidTr="00105E36">
        <w:tc>
          <w:tcPr>
            <w:tcW w:w="2257" w:type="dxa"/>
            <w:vMerge/>
            <w:shd w:val="clear" w:color="auto" w:fill="auto"/>
            <w:vAlign w:val="center"/>
          </w:tcPr>
          <w:p w:rsidR="00E0722A" w:rsidRPr="00E0722A" w:rsidRDefault="00E0722A" w:rsidP="00E0722A">
            <w:pPr>
              <w:tabs>
                <w:tab w:val="left" w:pos="10620"/>
              </w:tabs>
              <w:jc w:val="center"/>
              <w:rPr>
                <w:szCs w:val="24"/>
                <w:lang w:val="en-US" w:eastAsia="uk-UA"/>
              </w:rPr>
            </w:pPr>
          </w:p>
        </w:tc>
        <w:tc>
          <w:tcPr>
            <w:tcW w:w="3939" w:type="dxa"/>
            <w:shd w:val="clear" w:color="auto" w:fill="auto"/>
          </w:tcPr>
          <w:p w:rsidR="00E0722A" w:rsidRPr="00E0722A" w:rsidRDefault="00E0722A" w:rsidP="00E0722A">
            <w:pPr>
              <w:tabs>
                <w:tab w:val="left" w:pos="10620"/>
              </w:tabs>
              <w:jc w:val="center"/>
              <w:rPr>
                <w:szCs w:val="24"/>
                <w:lang w:val="en-US" w:eastAsia="uk-UA"/>
              </w:rPr>
            </w:pPr>
            <w:r w:rsidRPr="00E0722A">
              <w:rPr>
                <w:szCs w:val="24"/>
                <w:lang w:val="en-US" w:eastAsia="uk-UA"/>
              </w:rPr>
              <w:t>X</w:t>
            </w:r>
          </w:p>
        </w:tc>
        <w:tc>
          <w:tcPr>
            <w:tcW w:w="3941" w:type="dxa"/>
            <w:shd w:val="clear" w:color="auto" w:fill="auto"/>
          </w:tcPr>
          <w:p w:rsidR="00E0722A" w:rsidRPr="00E0722A" w:rsidRDefault="00E0722A" w:rsidP="00E0722A">
            <w:pPr>
              <w:tabs>
                <w:tab w:val="left" w:pos="10620"/>
              </w:tabs>
              <w:jc w:val="center"/>
              <w:rPr>
                <w:szCs w:val="24"/>
                <w:lang w:val="en-US" w:eastAsia="uk-UA"/>
              </w:rPr>
            </w:pPr>
            <w:r w:rsidRPr="00E0722A">
              <w:rPr>
                <w:szCs w:val="24"/>
                <w:lang w:val="en-US" w:eastAsia="uk-UA"/>
              </w:rPr>
              <w:t xml:space="preserve"> </w:t>
            </w:r>
          </w:p>
        </w:tc>
      </w:tr>
      <w:tr w:rsidR="00E0722A" w:rsidRPr="00E0722A" w:rsidTr="00105E36">
        <w:tc>
          <w:tcPr>
            <w:tcW w:w="2257" w:type="dxa"/>
            <w:shd w:val="clear" w:color="auto" w:fill="auto"/>
          </w:tcPr>
          <w:p w:rsidR="00E0722A" w:rsidRPr="00E0722A" w:rsidRDefault="00E0722A" w:rsidP="00E0722A">
            <w:pPr>
              <w:tabs>
                <w:tab w:val="left" w:pos="10620"/>
              </w:tabs>
              <w:jc w:val="center"/>
              <w:rPr>
                <w:b/>
                <w:szCs w:val="24"/>
                <w:lang w:val="en-US" w:eastAsia="uk-UA"/>
              </w:rPr>
            </w:pPr>
            <w:r w:rsidRPr="00E0722A">
              <w:rPr>
                <w:b/>
                <w:szCs w:val="24"/>
                <w:lang w:val="en-US" w:eastAsia="uk-UA"/>
              </w:rPr>
              <w:t>Дата проведення</w:t>
            </w:r>
          </w:p>
        </w:tc>
        <w:tc>
          <w:tcPr>
            <w:tcW w:w="7880" w:type="dxa"/>
            <w:gridSpan w:val="2"/>
            <w:shd w:val="clear" w:color="auto" w:fill="auto"/>
          </w:tcPr>
          <w:p w:rsidR="00E0722A" w:rsidRPr="00E0722A" w:rsidRDefault="00E0722A" w:rsidP="00E0722A">
            <w:pPr>
              <w:tabs>
                <w:tab w:val="left" w:pos="10620"/>
              </w:tabs>
              <w:rPr>
                <w:szCs w:val="24"/>
                <w:lang w:val="en-US" w:eastAsia="uk-UA"/>
              </w:rPr>
            </w:pPr>
            <w:r w:rsidRPr="00E0722A">
              <w:rPr>
                <w:szCs w:val="24"/>
                <w:lang w:val="en-US" w:eastAsia="uk-UA"/>
              </w:rPr>
              <w:t>29.04.2021</w:t>
            </w:r>
          </w:p>
        </w:tc>
      </w:tr>
      <w:tr w:rsidR="00E0722A" w:rsidRPr="00E0722A" w:rsidTr="00105E36">
        <w:tc>
          <w:tcPr>
            <w:tcW w:w="2257" w:type="dxa"/>
            <w:shd w:val="clear" w:color="auto" w:fill="auto"/>
          </w:tcPr>
          <w:p w:rsidR="00E0722A" w:rsidRPr="00E0722A" w:rsidRDefault="00E0722A" w:rsidP="00E0722A">
            <w:pPr>
              <w:tabs>
                <w:tab w:val="left" w:pos="10620"/>
              </w:tabs>
              <w:jc w:val="center"/>
              <w:rPr>
                <w:b/>
                <w:szCs w:val="24"/>
                <w:lang w:val="en-US" w:eastAsia="uk-UA"/>
              </w:rPr>
            </w:pPr>
            <w:r w:rsidRPr="00E0722A">
              <w:rPr>
                <w:b/>
                <w:szCs w:val="24"/>
                <w:lang w:val="en-US" w:eastAsia="uk-UA"/>
              </w:rPr>
              <w:t>Кворум зборів</w:t>
            </w:r>
          </w:p>
        </w:tc>
        <w:tc>
          <w:tcPr>
            <w:tcW w:w="7880" w:type="dxa"/>
            <w:gridSpan w:val="2"/>
            <w:shd w:val="clear" w:color="auto" w:fill="auto"/>
          </w:tcPr>
          <w:p w:rsidR="00E0722A" w:rsidRPr="00E0722A" w:rsidRDefault="00E0722A" w:rsidP="00E0722A">
            <w:pPr>
              <w:tabs>
                <w:tab w:val="left" w:pos="10620"/>
              </w:tabs>
              <w:rPr>
                <w:szCs w:val="24"/>
                <w:lang w:val="en-US" w:eastAsia="uk-UA"/>
              </w:rPr>
            </w:pPr>
            <w:r w:rsidRPr="00E0722A">
              <w:rPr>
                <w:szCs w:val="24"/>
                <w:lang w:val="en-US" w:eastAsia="uk-UA"/>
              </w:rPr>
              <w:t>89.9</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0722A" w:rsidRPr="00E0722A" w:rsidTr="00105E36">
        <w:tblPrEx>
          <w:tblCellMar>
            <w:top w:w="0" w:type="dxa"/>
            <w:bottom w:w="0" w:type="dxa"/>
          </w:tblCellMar>
        </w:tblPrEx>
        <w:tc>
          <w:tcPr>
            <w:tcW w:w="737" w:type="dxa"/>
            <w:shd w:val="clear" w:color="auto" w:fill="auto"/>
          </w:tcPr>
          <w:p w:rsidR="00E0722A" w:rsidRPr="00E0722A" w:rsidRDefault="00E0722A" w:rsidP="00E0722A">
            <w:pPr>
              <w:tabs>
                <w:tab w:val="left" w:pos="10620"/>
              </w:tabs>
              <w:spacing w:after="0" w:line="240" w:lineRule="auto"/>
              <w:rPr>
                <w:rFonts w:ascii="Times New Roman" w:eastAsia="Times New Roman" w:hAnsi="Times New Roman" w:cs="Times New Roman"/>
                <w:b/>
                <w:sz w:val="20"/>
                <w:szCs w:val="24"/>
                <w:lang w:val="en-US" w:eastAsia="uk-UA"/>
              </w:rPr>
            </w:pPr>
            <w:r w:rsidRPr="00E0722A">
              <w:rPr>
                <w:rFonts w:ascii="Times New Roman" w:eastAsia="Times New Roman" w:hAnsi="Times New Roman" w:cs="Times New Roman"/>
                <w:b/>
                <w:sz w:val="20"/>
                <w:szCs w:val="24"/>
                <w:lang w:val="en-US" w:eastAsia="uk-UA"/>
              </w:rPr>
              <w:t>Опис</w:t>
            </w:r>
          </w:p>
        </w:tc>
        <w:tc>
          <w:tcPr>
            <w:tcW w:w="9411" w:type="dxa"/>
            <w:shd w:val="clear" w:color="auto" w:fill="auto"/>
          </w:tcPr>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Осiб, що подавали пропозицiї до перелiку питань порядку денного, не було. Загальнi збори скликалися за iнiцiативою наглядової ради. Питання, що розглядалися на Загальних зборах, та прийнятi з них рiшення: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Питання 1. Обрання голови та членів лічильної комісії зборів, прийняття рішення про припинення їх повноважень.</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Постановили: Обрати лічильну комісію у складі: Голова лічильної комісії Найдьон Л.В., член лічильної комісії Кованьова Л.К., член лічильної комісії Рябоконь О.В. Припинити повноваження членів лічильної комісії після виконання покладених на них обов'язків у повному обсязі.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Питання 2. Обрання голови, секретаря зборів, затвердження порядку проведення загальних зборів (регламенту зборів).</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Постановили: Обрати Головою зборів Алексєєнко О.О., Секретарем зборів Романенко В.Б. Затвердити наступний порядок проведення загальних зборів (регламент зборів): Оголошення питання порядку денного та проекту рішення - 5 хвилин; Виступ доповідача з питання порядку денного - 15 хвилин; Обговорення питання порядку денного та проекту рішення (включаючи запитання, дебати та тощо) - 10 хвилин; Голосування з питань порядку денного - 5 хвилин; Збори провести без перерви.</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Постановили: Затвердити звіт Директора про результати фінансово-господарської діяльності Товариства за 2020 рік. Роботу Директора Товариства визнати задовільною.</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Питання 4. Розгляд звіту Наглядової ради Товариства за 2020 рік та його затвердження. Прийняття рішення за наслідками розгляду звіту Наглядової ради.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Постановили: Затвердити звіт Наглядової ради Товариства за 2020 рік. Роботу Наглядової ради Товариства визнати задовільною.</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Питання 5. Розгляд звіту Ревізійної комісії Товариства за 2020 рік та його затвердження. Прийняття рішення за наслідками розгляду звіту Ревізійної комісії.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Постановили: Затвердити звіт Ревізійної комісії Товариства за 2020 рік. Роботу Ревізійної комісії Товариства визнати задовільною.</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Питання 6. Затвердження річного звіту Товариства за 2020 рік.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Постановили:   Затвердити річний звіт Товариства за 2020 рік.</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Питання 7. Затвердження порядку розподілу прибутку  Товариства за 2020 рік.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Постановили: Затвердити наступний порядок розподілу прибутку Товариства за 2020 рік: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1.  на конструкторські та технологічні роботи - 10%;</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2.  на модернізацію обладнання, технічне переоснащення та реконструкцію діючого виробництва - 70%;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3.  розширення підприємства  - 5%;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4.  на соціальні потреби підприємства, матеріальне заохочування працівників - 5%;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5.  створення резервного фонду - 10%.</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Питання 8.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Постановили:   Попередньо надати згоду на вчинення наступних значних правочинів, які можуть вчинятися товариством протягом не більш як одного року з дати прийняття такого рішення: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Придбання енергоносіїв, сировини, матеріалів  (сукупна гранична вартість 100 000 000 грн.);</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Придбання ОЗ та автотранспорту (сукупна гранична вартість 50 000 000  грн.).</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 xml:space="preserve">Уповноважити на укладання таких правочинів Директора Товариства. </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r w:rsidRPr="00E0722A">
              <w:rPr>
                <w:rFonts w:ascii="Times New Roman" w:eastAsia="Times New Roman" w:hAnsi="Times New Roman" w:cs="Times New Roman"/>
                <w:sz w:val="20"/>
                <w:szCs w:val="24"/>
                <w:lang w:val="en-US" w:eastAsia="uk-UA"/>
              </w:rPr>
              <w:t>Інші загальні збори акціонерів протягом 2021 року не скликалися та не проводилися. Осіб, які б ініціювали проведення позачергових загальних зборів у 2021 році, не було.</w:t>
            </w: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tc>
      </w:tr>
    </w:tbl>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Pr="00E0722A" w:rsidRDefault="00E0722A" w:rsidP="00E0722A">
      <w:pPr>
        <w:tabs>
          <w:tab w:val="left" w:pos="10620"/>
        </w:tabs>
        <w:spacing w:after="0" w:line="240" w:lineRule="auto"/>
        <w:rPr>
          <w:rFonts w:ascii="Times New Roman" w:eastAsia="Times New Roman" w:hAnsi="Times New Roman" w:cs="Times New Roman"/>
          <w:sz w:val="20"/>
          <w:szCs w:val="24"/>
          <w:lang w:val="en-US" w:eastAsia="uk-UA"/>
        </w:rPr>
      </w:pPr>
    </w:p>
    <w:p w:rsidR="00E0722A" w:rsidRDefault="00E0722A">
      <w:pPr>
        <w:sectPr w:rsidR="00E0722A" w:rsidSect="00E0722A">
          <w:pgSz w:w="11906" w:h="16838" w:code="9"/>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0722A" w:rsidRPr="00E0722A" w:rsidTr="00105E36">
        <w:trPr>
          <w:trHeight w:val="284"/>
        </w:trPr>
        <w:tc>
          <w:tcPr>
            <w:tcW w:w="69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Ні</w:t>
            </w:r>
          </w:p>
        </w:tc>
      </w:tr>
      <w:tr w:rsidR="00E0722A" w:rsidRPr="00E0722A" w:rsidTr="00105E36">
        <w:trPr>
          <w:trHeight w:val="284"/>
        </w:trPr>
        <w:tc>
          <w:tcPr>
            <w:tcW w:w="69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 </w:t>
            </w:r>
          </w:p>
        </w:tc>
      </w:tr>
      <w:tr w:rsidR="00E0722A" w:rsidRPr="00E0722A" w:rsidTr="00105E36">
        <w:trPr>
          <w:trHeight w:val="284"/>
        </w:trPr>
        <w:tc>
          <w:tcPr>
            <w:tcW w:w="69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1284" w:type="dxa"/>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д/н</w:t>
            </w: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E0722A" w:rsidRPr="00E0722A" w:rsidTr="00105E36">
        <w:trPr>
          <w:trHeight w:val="284"/>
        </w:trPr>
        <w:tc>
          <w:tcPr>
            <w:tcW w:w="6981"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Ні</w:t>
            </w:r>
          </w:p>
        </w:tc>
      </w:tr>
      <w:tr w:rsidR="00E0722A" w:rsidRPr="00E0722A" w:rsidTr="00105E36">
        <w:trPr>
          <w:trHeight w:val="284"/>
        </w:trPr>
        <w:tc>
          <w:tcPr>
            <w:tcW w:w="6981"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E0722A">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81"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E0722A">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bl>
    <w:p w:rsidR="00E0722A" w:rsidRPr="00E0722A" w:rsidRDefault="00E0722A" w:rsidP="00E0722A">
      <w:pPr>
        <w:spacing w:after="0" w:line="240" w:lineRule="auto"/>
        <w:outlineLvl w:val="2"/>
        <w:rPr>
          <w:rFonts w:ascii="Times New Roman" w:eastAsia="Times New Roman" w:hAnsi="Times New Roman" w:cs="Times New Roman"/>
          <w:b/>
          <w:bCs/>
          <w:color w:val="000000"/>
          <w:sz w:val="21"/>
          <w:szCs w:val="21"/>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0722A" w:rsidRPr="00E0722A" w:rsidTr="00105E36">
        <w:trPr>
          <w:trHeight w:val="284"/>
        </w:trPr>
        <w:tc>
          <w:tcPr>
            <w:tcW w:w="69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Ні</w:t>
            </w:r>
          </w:p>
        </w:tc>
      </w:tr>
      <w:tr w:rsidR="00E0722A" w:rsidRPr="00E0722A" w:rsidTr="00105E36">
        <w:trPr>
          <w:trHeight w:val="284"/>
        </w:trPr>
        <w:tc>
          <w:tcPr>
            <w:tcW w:w="69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r>
      <w:tr w:rsidR="00E0722A" w:rsidRPr="00E0722A" w:rsidTr="00105E36">
        <w:trPr>
          <w:trHeight w:val="284"/>
        </w:trPr>
        <w:tc>
          <w:tcPr>
            <w:tcW w:w="69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1284" w:type="dxa"/>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д/н</w:t>
            </w:r>
          </w:p>
        </w:tc>
      </w:tr>
    </w:tbl>
    <w:p w:rsidR="00E0722A" w:rsidRPr="00E0722A" w:rsidRDefault="00E0722A" w:rsidP="00E0722A">
      <w:pPr>
        <w:spacing w:after="0" w:line="240" w:lineRule="auto"/>
        <w:outlineLvl w:val="2"/>
        <w:rPr>
          <w:rFonts w:ascii="Times New Roman" w:eastAsia="Times New Roman" w:hAnsi="Times New Roman" w:cs="Times New Roman"/>
          <w:b/>
          <w:bCs/>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Ні</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995"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1284" w:type="dxa"/>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Позачергові загальні збори у 2021 році не скликалися</w:t>
            </w:r>
          </w:p>
        </w:tc>
      </w:tr>
    </w:tbl>
    <w:p w:rsidR="00E0722A" w:rsidRPr="00E0722A" w:rsidRDefault="00E0722A" w:rsidP="00E0722A">
      <w:pPr>
        <w:spacing w:after="0" w:line="240" w:lineRule="auto"/>
        <w:outlineLvl w:val="2"/>
        <w:rPr>
          <w:rFonts w:ascii="Times New Roman" w:eastAsia="Times New Roman" w:hAnsi="Times New Roman" w:cs="Times New Roman"/>
          <w:b/>
          <w:bCs/>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eastAsia="uk-UA"/>
        </w:rPr>
      </w:pPr>
      <w:r w:rsidRPr="00E0722A">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E0722A">
        <w:rPr>
          <w:rFonts w:ascii="Times New Roman" w:eastAsia="Times New Roman" w:hAnsi="Times New Roman" w:cs="Times New Roman"/>
          <w:b/>
          <w:bCs/>
          <w:color w:val="000000"/>
          <w:sz w:val="20"/>
          <w:szCs w:val="20"/>
          <w:lang w:eastAsia="uk-UA"/>
        </w:rPr>
        <w:t xml:space="preserve"> </w:t>
      </w:r>
      <w:r w:rsidRPr="00E0722A">
        <w:rPr>
          <w:rFonts w:ascii="Times New Roman" w:eastAsia="Times New Roman" w:hAnsi="Times New Roman" w:cs="Times New Roman"/>
          <w:bCs/>
          <w:color w:val="000000"/>
          <w:sz w:val="20"/>
          <w:szCs w:val="20"/>
          <w:u w:val="words"/>
          <w:lang w:val="en-US" w:eastAsia="uk-UA"/>
        </w:rPr>
        <w:t>Ні</w:t>
      </w:r>
    </w:p>
    <w:p w:rsidR="00E0722A" w:rsidRPr="00E0722A" w:rsidRDefault="00E0722A" w:rsidP="00E0722A">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u w:val="words"/>
          <w:lang w:eastAsia="uk-UA"/>
        </w:rPr>
      </w:pPr>
      <w:r w:rsidRPr="00E0722A">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E0722A" w:rsidRPr="00E0722A" w:rsidTr="00105E36">
        <w:tc>
          <w:tcPr>
            <w:tcW w:w="6771" w:type="dxa"/>
            <w:gridSpan w:val="2"/>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Так</w:t>
            </w:r>
          </w:p>
        </w:tc>
        <w:tc>
          <w:tcPr>
            <w:tcW w:w="1784"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Ні</w:t>
            </w:r>
          </w:p>
        </w:tc>
      </w:tr>
      <w:tr w:rsidR="00E0722A" w:rsidRPr="00E0722A" w:rsidTr="00105E36">
        <w:tc>
          <w:tcPr>
            <w:tcW w:w="6771" w:type="dxa"/>
            <w:gridSpan w:val="2"/>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sz w:val="20"/>
                <w:szCs w:val="20"/>
                <w:lang w:val="uk-UA" w:eastAsia="uk-UA"/>
              </w:rPr>
              <w:t xml:space="preserve"> </w:t>
            </w:r>
          </w:p>
        </w:tc>
        <w:tc>
          <w:tcPr>
            <w:tcW w:w="1784"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sz w:val="20"/>
                <w:szCs w:val="20"/>
                <w:lang w:val="uk-UA" w:eastAsia="uk-UA"/>
              </w:rPr>
              <w:t>X</w:t>
            </w:r>
          </w:p>
        </w:tc>
      </w:tr>
      <w:tr w:rsidR="00E0722A" w:rsidRPr="00E0722A" w:rsidTr="00105E36">
        <w:tc>
          <w:tcPr>
            <w:tcW w:w="6771" w:type="dxa"/>
            <w:gridSpan w:val="2"/>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sz w:val="20"/>
                <w:szCs w:val="20"/>
                <w:lang w:val="uk-UA" w:eastAsia="uk-UA"/>
              </w:rPr>
              <w:t xml:space="preserve"> </w:t>
            </w:r>
          </w:p>
        </w:tc>
        <w:tc>
          <w:tcPr>
            <w:tcW w:w="1784"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sz w:val="20"/>
                <w:szCs w:val="20"/>
                <w:lang w:val="uk-UA" w:eastAsia="uk-UA"/>
              </w:rPr>
              <w:t>X</w:t>
            </w:r>
          </w:p>
        </w:tc>
      </w:tr>
      <w:tr w:rsidR="00E0722A" w:rsidRPr="00E0722A" w:rsidTr="00105E36">
        <w:tc>
          <w:tcPr>
            <w:tcW w:w="6771" w:type="dxa"/>
            <w:gridSpan w:val="2"/>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sz w:val="20"/>
                <w:szCs w:val="20"/>
                <w:lang w:val="uk-UA" w:eastAsia="uk-UA"/>
              </w:rPr>
              <w:t xml:space="preserve"> </w:t>
            </w:r>
          </w:p>
        </w:tc>
        <w:tc>
          <w:tcPr>
            <w:tcW w:w="1784"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sz w:val="20"/>
                <w:szCs w:val="20"/>
                <w:lang w:val="uk-UA" w:eastAsia="uk-UA"/>
              </w:rPr>
              <w:t>X</w:t>
            </w:r>
          </w:p>
        </w:tc>
      </w:tr>
      <w:tr w:rsidR="00E0722A" w:rsidRPr="00E0722A" w:rsidTr="00105E36">
        <w:tc>
          <w:tcPr>
            <w:tcW w:w="6771" w:type="dxa"/>
            <w:gridSpan w:val="2"/>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eastAsia="uk-UA"/>
              </w:rPr>
            </w:pPr>
            <w:r w:rsidRPr="00E0722A">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E0722A">
              <w:rPr>
                <w:rFonts w:ascii="Times New Roman" w:eastAsia="Times New Roman" w:hAnsi="Times New Roman" w:cs="Times New Roman"/>
                <w:bCs/>
                <w:color w:val="000000"/>
                <w:sz w:val="20"/>
                <w:szCs w:val="20"/>
                <w:shd w:val="clear" w:color="auto" w:fill="FFFFFF"/>
                <w:lang w:eastAsia="uk-UA"/>
              </w:rPr>
              <w:t>голосуючих</w:t>
            </w:r>
            <w:r w:rsidRPr="00E0722A">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sz w:val="20"/>
                <w:szCs w:val="20"/>
                <w:lang w:val="uk-UA" w:eastAsia="uk-UA"/>
              </w:rPr>
              <w:t>Позачергові загальні збори у 2021 році не скликалися</w:t>
            </w:r>
          </w:p>
        </w:tc>
      </w:tr>
      <w:tr w:rsidR="00E0722A" w:rsidRPr="00E0722A" w:rsidTr="00105E36">
        <w:tc>
          <w:tcPr>
            <w:tcW w:w="1774" w:type="dxa"/>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val="en-US" w:eastAsia="uk-UA"/>
              </w:rPr>
            </w:pPr>
            <w:r w:rsidRPr="00E0722A">
              <w:rPr>
                <w:rFonts w:ascii="Times New Roman" w:eastAsia="Times New Roman" w:hAnsi="Times New Roman" w:cs="Times New Roman"/>
                <w:sz w:val="20"/>
                <w:szCs w:val="20"/>
                <w:lang w:val="uk-UA" w:eastAsia="uk-UA"/>
              </w:rPr>
              <w:t>Позачергові загальні збори у 2021 році не скликалися</w:t>
            </w:r>
          </w:p>
        </w:tc>
      </w:tr>
    </w:tbl>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u w:val="words"/>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E0722A">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E0722A">
        <w:rPr>
          <w:rFonts w:ascii="Times New Roman" w:eastAsia="Times New Roman" w:hAnsi="Times New Roman" w:cs="Times New Roman"/>
          <w:b/>
          <w:color w:val="000000"/>
          <w:sz w:val="18"/>
          <w:szCs w:val="18"/>
          <w:shd w:val="clear" w:color="auto" w:fill="FFFFFF"/>
          <w:lang w:eastAsia="uk-UA"/>
        </w:rPr>
        <w:t xml:space="preserve"> : </w:t>
      </w:r>
      <w:r w:rsidRPr="00E0722A">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2021 році не було</w:t>
      </w:r>
    </w:p>
    <w:p w:rsidR="00E0722A" w:rsidRPr="00E0722A" w:rsidRDefault="00E0722A" w:rsidP="00E0722A">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E0722A">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E0722A">
        <w:rPr>
          <w:rFonts w:ascii="Times New Roman" w:eastAsia="Times New Roman" w:hAnsi="Times New Roman" w:cs="Times New Roman"/>
          <w:b/>
          <w:color w:val="000000"/>
          <w:sz w:val="20"/>
          <w:szCs w:val="20"/>
          <w:shd w:val="clear" w:color="auto" w:fill="FFFFFF"/>
          <w:lang w:eastAsia="uk-UA"/>
        </w:rPr>
        <w:t>:</w:t>
      </w:r>
    </w:p>
    <w:p w:rsidR="00E0722A" w:rsidRPr="00E0722A" w:rsidRDefault="00E0722A" w:rsidP="00E0722A">
      <w:pPr>
        <w:spacing w:after="0" w:line="240" w:lineRule="auto"/>
        <w:outlineLvl w:val="2"/>
        <w:rPr>
          <w:rFonts w:ascii="Times New Roman" w:eastAsia="Times New Roman" w:hAnsi="Times New Roman" w:cs="Times New Roman"/>
          <w:b/>
          <w:bCs/>
          <w:sz w:val="24"/>
          <w:szCs w:val="24"/>
          <w:lang w:eastAsia="uk-UA"/>
        </w:rPr>
      </w:pPr>
      <w:r w:rsidRPr="00E0722A">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2021 році не було</w:t>
      </w:r>
    </w:p>
    <w:p w:rsidR="00E0722A" w:rsidRPr="00E0722A" w:rsidRDefault="00E0722A" w:rsidP="00E0722A">
      <w:pPr>
        <w:spacing w:after="0" w:line="240" w:lineRule="auto"/>
        <w:jc w:val="center"/>
        <w:outlineLvl w:val="2"/>
        <w:rPr>
          <w:rFonts w:ascii="Times New Roman" w:eastAsia="Times New Roman" w:hAnsi="Times New Roman" w:cs="Times New Roman"/>
          <w:b/>
          <w:bCs/>
          <w:sz w:val="24"/>
          <w:szCs w:val="24"/>
          <w:lang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0722A">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uk-UA"/>
        </w:rPr>
      </w:pPr>
      <w:r w:rsidRPr="00E0722A">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E0722A" w:rsidRPr="00E0722A" w:rsidTr="00105E36">
        <w:tc>
          <w:tcPr>
            <w:tcW w:w="1899" w:type="pct"/>
            <w:vMerge w:val="restart"/>
            <w:shd w:val="clear" w:color="auto" w:fill="auto"/>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sz w:val="20"/>
                <w:szCs w:val="20"/>
                <w:lang w:eastAsia="ru-RU"/>
              </w:rPr>
              <w:t>Функціональні обов'язки члена наглядової ради</w:t>
            </w:r>
          </w:p>
        </w:tc>
      </w:tr>
      <w:tr w:rsidR="00E0722A" w:rsidRPr="00E0722A" w:rsidTr="00105E36">
        <w:tc>
          <w:tcPr>
            <w:tcW w:w="1899" w:type="pct"/>
            <w:vMerge/>
            <w:shd w:val="clear" w:color="auto" w:fill="auto"/>
          </w:tcPr>
          <w:p w:rsidR="00E0722A" w:rsidRPr="00E0722A" w:rsidRDefault="00E0722A" w:rsidP="00E0722A">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Ні*</w:t>
            </w:r>
          </w:p>
        </w:tc>
        <w:tc>
          <w:tcPr>
            <w:tcW w:w="2226" w:type="pct"/>
            <w:vMerge/>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E0722A" w:rsidRPr="00E0722A" w:rsidTr="00105E36">
        <w:tc>
          <w:tcPr>
            <w:tcW w:w="1899"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 xml:space="preserve">Голова наглядової ради  - Коршунова Інна Володимирівна </w:t>
            </w:r>
          </w:p>
        </w:tc>
        <w:tc>
          <w:tcPr>
            <w:tcW w:w="435"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X</w:t>
            </w:r>
          </w:p>
        </w:tc>
        <w:tc>
          <w:tcPr>
            <w:tcW w:w="2226" w:type="pct"/>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Голова наглядової ради зобов'язаний: 1)</w:t>
            </w:r>
            <w:r w:rsidRPr="00E0722A">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2)</w:t>
            </w:r>
            <w:r w:rsidRPr="00E0722A">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 3)</w:t>
            </w:r>
            <w:r w:rsidRPr="00E0722A">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 4)</w:t>
            </w:r>
            <w:r w:rsidRPr="00E0722A">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5)</w:t>
            </w:r>
            <w:r w:rsidRPr="00E0722A">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 6)</w:t>
            </w:r>
            <w:r w:rsidRPr="00E0722A">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7)</w:t>
            </w:r>
            <w:r w:rsidRPr="00E0722A">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E0722A" w:rsidRPr="00E0722A" w:rsidTr="00105E36">
        <w:tc>
          <w:tcPr>
            <w:tcW w:w="1899"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Член наглядової ради - Алексєєнко Олег Олегович</w:t>
            </w:r>
          </w:p>
        </w:tc>
        <w:tc>
          <w:tcPr>
            <w:tcW w:w="435"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X</w:t>
            </w:r>
          </w:p>
        </w:tc>
        <w:tc>
          <w:tcPr>
            <w:tcW w:w="2226" w:type="pct"/>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Член наглядової ради зобов'язаний: 1)</w:t>
            </w:r>
            <w:r w:rsidRPr="00E0722A">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2)</w:t>
            </w:r>
            <w:r w:rsidRPr="00E0722A">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 3)</w:t>
            </w:r>
            <w:r w:rsidRPr="00E0722A">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 4)</w:t>
            </w:r>
            <w:r w:rsidRPr="00E0722A">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5)</w:t>
            </w:r>
            <w:r w:rsidRPr="00E0722A">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 6)</w:t>
            </w:r>
            <w:r w:rsidRPr="00E0722A">
              <w:rPr>
                <w:rFonts w:ascii="Times New Roman" w:eastAsia="Times New Roman" w:hAnsi="Times New Roman" w:cs="Times New Roman"/>
                <w:color w:val="000000"/>
                <w:sz w:val="20"/>
                <w:szCs w:val="20"/>
                <w:lang w:val="uk-UA" w:eastAsia="ru-RU"/>
              </w:rPr>
              <w:tab/>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w:t>
            </w:r>
            <w:r w:rsidRPr="00E0722A">
              <w:rPr>
                <w:rFonts w:ascii="Times New Roman" w:eastAsia="Times New Roman" w:hAnsi="Times New Roman" w:cs="Times New Roman"/>
                <w:color w:val="000000"/>
                <w:sz w:val="20"/>
                <w:szCs w:val="20"/>
                <w:lang w:val="uk-UA" w:eastAsia="ru-RU"/>
              </w:rPr>
              <w:lastRenderedPageBreak/>
              <w:t>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7)</w:t>
            </w:r>
            <w:r w:rsidRPr="00E0722A">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E0722A" w:rsidRPr="00E0722A" w:rsidTr="00105E36">
        <w:tc>
          <w:tcPr>
            <w:tcW w:w="1899"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lastRenderedPageBreak/>
              <w:t>Член наглядової ради - Романенко Віта Борисівна</w:t>
            </w:r>
          </w:p>
        </w:tc>
        <w:tc>
          <w:tcPr>
            <w:tcW w:w="435"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X</w:t>
            </w:r>
          </w:p>
        </w:tc>
        <w:tc>
          <w:tcPr>
            <w:tcW w:w="2226" w:type="pct"/>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E0722A">
              <w:rPr>
                <w:rFonts w:ascii="Times New Roman" w:eastAsia="Times New Roman" w:hAnsi="Times New Roman" w:cs="Times New Roman"/>
                <w:color w:val="000000"/>
                <w:sz w:val="20"/>
                <w:szCs w:val="20"/>
                <w:lang w:val="uk-UA" w:eastAsia="ru-RU"/>
              </w:rPr>
              <w:t>Член наглядової ради зобов'язаний: 1)</w:t>
            </w:r>
            <w:r w:rsidRPr="00E0722A">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2)</w:t>
            </w:r>
            <w:r w:rsidRPr="00E0722A">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 3)</w:t>
            </w:r>
            <w:r w:rsidRPr="00E0722A">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 4)</w:t>
            </w:r>
            <w:r w:rsidRPr="00E0722A">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5)</w:t>
            </w:r>
            <w:r w:rsidRPr="00E0722A">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 6)</w:t>
            </w:r>
            <w:r w:rsidRPr="00E0722A">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7)</w:t>
            </w:r>
            <w:r w:rsidRPr="00E0722A">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p w:rsidR="00E0722A" w:rsidRPr="00E0722A" w:rsidRDefault="00E0722A" w:rsidP="00E0722A">
      <w:pPr>
        <w:spacing w:after="0" w:line="240" w:lineRule="auto"/>
        <w:ind w:left="-142"/>
        <w:outlineLvl w:val="2"/>
        <w:rPr>
          <w:rFonts w:ascii="Times New Roman" w:eastAsia="Times New Roman" w:hAnsi="Times New Roman" w:cs="Times New Roman"/>
          <w:b/>
          <w:bCs/>
          <w:color w:val="000000"/>
          <w:sz w:val="20"/>
          <w:szCs w:val="20"/>
          <w:lang w:eastAsia="uk-UA"/>
        </w:rPr>
      </w:pPr>
      <w:r w:rsidRPr="00E0722A">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E0722A">
        <w:rPr>
          <w:rFonts w:ascii="Times New Roman" w:eastAsia="Times New Roman" w:hAnsi="Times New Roman" w:cs="Times New Roman"/>
          <w:b/>
          <w:bCs/>
          <w:color w:val="000000"/>
          <w:sz w:val="20"/>
          <w:szCs w:val="20"/>
          <w:lang w:eastAsia="uk-UA"/>
        </w:rPr>
        <w:t xml:space="preserve">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Коршунова Інна Володимирівна - обирався до складу Наглядової ради як акціонер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Алексєєнко Олег Олегович - обирався до складу Наглядової ради як акціонер.</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Романенко Віта Борисівна - обиралась до складу Наглядової ради як акціонер.</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Засідання Наглядової ради та загальний опис прийнятих на них рішень: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19.02.2021</w:t>
      </w:r>
      <w:r w:rsidRPr="00E0722A">
        <w:rPr>
          <w:rFonts w:ascii="Times New Roman" w:eastAsia="Times New Roman" w:hAnsi="Times New Roman" w:cs="Times New Roman"/>
          <w:bCs/>
          <w:color w:val="000000"/>
          <w:sz w:val="20"/>
          <w:szCs w:val="20"/>
          <w:lang w:val="en-US" w:eastAsia="uk-UA"/>
        </w:rPr>
        <w:tab/>
        <w:t>КВОРУМ 100%</w:t>
      </w:r>
      <w:r w:rsidRPr="00E0722A">
        <w:rPr>
          <w:rFonts w:ascii="Times New Roman" w:eastAsia="Times New Roman" w:hAnsi="Times New Roman" w:cs="Times New Roman"/>
          <w:bCs/>
          <w:color w:val="000000"/>
          <w:sz w:val="20"/>
          <w:szCs w:val="20"/>
          <w:lang w:val="en-US" w:eastAsia="uk-UA"/>
        </w:rPr>
        <w:tab/>
        <w:t xml:space="preserve"> Надали згоду та уповноважили Директора Романенка Костянтина Семеновича на укладання правочину та підписання договору з ТОВАРИСТВОМ З ОБМЕЖЕНОЮ ВІДПОВІДАЛЬНІСТЮ "ЕТС" (ідентифікаційний код юридичної особи 24308872) на поставку Товару - асфальтоукладача Volvo P7820D, 2021 року випуску,  новий, у кількості одна одиниця, загальною вартістю Товару за Договором (з урахуванням ПДВ) 9 961 158,00 гривень (дев'ять мільйонів дев'ятсот шістдесят одна тисяча сто п'ятдесят вісім  гривень 00 копійок), яка еквівалентна 355 000,00 доларів США (триста п'ятдесят п'ять тисяч  доларів США) за курсом продажу долара США за даними сайту http://kurs.com.ua/.</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12.03.2021</w:t>
      </w:r>
      <w:r w:rsidRPr="00E0722A">
        <w:rPr>
          <w:rFonts w:ascii="Times New Roman" w:eastAsia="Times New Roman" w:hAnsi="Times New Roman" w:cs="Times New Roman"/>
          <w:bCs/>
          <w:color w:val="000000"/>
          <w:sz w:val="20"/>
          <w:szCs w:val="20"/>
          <w:lang w:val="en-US" w:eastAsia="uk-UA"/>
        </w:rPr>
        <w:tab/>
        <w:t>КВОРУМ 100%</w:t>
      </w:r>
      <w:r w:rsidRPr="00E0722A">
        <w:rPr>
          <w:rFonts w:ascii="Times New Roman" w:eastAsia="Times New Roman" w:hAnsi="Times New Roman" w:cs="Times New Roman"/>
          <w:bCs/>
          <w:color w:val="000000"/>
          <w:sz w:val="20"/>
          <w:szCs w:val="20"/>
          <w:lang w:val="en-US" w:eastAsia="uk-UA"/>
        </w:rPr>
        <w:tab/>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1.</w:t>
      </w:r>
      <w:r w:rsidRPr="00E0722A">
        <w:rPr>
          <w:rFonts w:ascii="Times New Roman" w:eastAsia="Times New Roman" w:hAnsi="Times New Roman" w:cs="Times New Roman"/>
          <w:bCs/>
          <w:color w:val="000000"/>
          <w:sz w:val="20"/>
          <w:szCs w:val="20"/>
          <w:lang w:val="en-US" w:eastAsia="uk-UA"/>
        </w:rPr>
        <w:tab/>
        <w:t>Про скликання річних загальних зборів акціонерів ПРАТ " БІАС " (далі - Загальні збори).</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Ухвалили: Провести річні загальні збори 29 квітня 2021 року о 14.00 годині за адресою:   69006, Запорізька обл., місто Запоріжжя, вулиця Північне шосе, будинок 14, приміщення механічної майстерні № 1.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2.</w:t>
      </w:r>
      <w:r w:rsidRPr="00E0722A">
        <w:rPr>
          <w:rFonts w:ascii="Times New Roman" w:eastAsia="Times New Roman" w:hAnsi="Times New Roman" w:cs="Times New Roman"/>
          <w:bCs/>
          <w:color w:val="000000"/>
          <w:sz w:val="20"/>
          <w:szCs w:val="20"/>
          <w:lang w:val="en-US" w:eastAsia="uk-UA"/>
        </w:rPr>
        <w:tab/>
        <w:t>Затвердження проекту порядку денного Загальних зборів.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Затвердити наступний проект порядку денного:</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Питання 1. Обрання голови та членів лічильної комісії зборів, прийняття рішення про припинення їх повноважень.</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lastRenderedPageBreak/>
        <w:t>Питання 2. Обрання голови, секретаря зборів, затвердження порядку проведення загальних зборів (регламенту зборів).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Питання 3. Розгляд звіту Директора про результати фінансово-господарської діяльності Товариства за 2020 рік та його затвердження. Прийняття рішення за наслідками розгляду звіту  Директора.</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Питання 4. Розгляд звіту Наглядової ради Товариства за 2020 рік та його затвердження. Прийняття рішення за наслідками розгляду звіту Наглядової ради.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Питання 5. Розгляд звіту Ревізійної комісії Товариства за 2020 рік та його затвердження. Прийняття рішення за наслідками розгляду звіту Ревізійної комісії.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Питання 6. Затвердження річного звіту Товариства за 2020 рік.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Питання 7. Затвердження порядку розподілу прибутку  Товариства за 2020 рік.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Питання 8.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та надання повноважень на укладання таких правочинів.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3.</w:t>
      </w:r>
      <w:r w:rsidRPr="00E0722A">
        <w:rPr>
          <w:rFonts w:ascii="Times New Roman" w:eastAsia="Times New Roman" w:hAnsi="Times New Roman" w:cs="Times New Roman"/>
          <w:bCs/>
          <w:color w:val="000000"/>
          <w:sz w:val="20"/>
          <w:szCs w:val="20"/>
          <w:lang w:val="en-US" w:eastAsia="uk-UA"/>
        </w:rPr>
        <w:tab/>
        <w:t>Визначення дати, на яку складається перелік акціонерів, які мають бути повідомлені про проведення Загальних зборів.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Визначити датою, на яку складається перелік акціонерів, які мають бути повідомлені про проведення Загальних зборів - 12.03.2021 р.</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4.</w:t>
      </w:r>
      <w:r w:rsidRPr="00E0722A">
        <w:rPr>
          <w:rFonts w:ascii="Times New Roman" w:eastAsia="Times New Roman" w:hAnsi="Times New Roman" w:cs="Times New Roman"/>
          <w:bCs/>
          <w:color w:val="000000"/>
          <w:sz w:val="20"/>
          <w:szCs w:val="20"/>
          <w:lang w:val="en-US" w:eastAsia="uk-UA"/>
        </w:rPr>
        <w:tab/>
        <w:t>Визначення способу повідомлення акціонерів про проведення загальних зборів.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Повідомити акціонерів про проведення загальних зборів шляхом надсилання простих листів.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5.</w:t>
      </w:r>
      <w:r w:rsidRPr="00E0722A">
        <w:rPr>
          <w:rFonts w:ascii="Times New Roman" w:eastAsia="Times New Roman" w:hAnsi="Times New Roman" w:cs="Times New Roman"/>
          <w:bCs/>
          <w:color w:val="000000"/>
          <w:sz w:val="20"/>
          <w:szCs w:val="20"/>
          <w:lang w:val="en-US" w:eastAsia="uk-UA"/>
        </w:rPr>
        <w:tab/>
        <w:t xml:space="preserve">Визначення дати складання переліку акціонерів, які мають право на участь у  Загальних зборах.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Затвердити 25.04.2021 р. на 24 годину - датою складання переліку акціонерів, які мають право на участь у  Загальних зборах.</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6.</w:t>
      </w:r>
      <w:r w:rsidRPr="00E0722A">
        <w:rPr>
          <w:rFonts w:ascii="Times New Roman" w:eastAsia="Times New Roman" w:hAnsi="Times New Roman" w:cs="Times New Roman"/>
          <w:bCs/>
          <w:color w:val="000000"/>
          <w:sz w:val="20"/>
          <w:szCs w:val="20"/>
          <w:lang w:val="en-US" w:eastAsia="uk-UA"/>
        </w:rPr>
        <w:tab/>
        <w:t>Затвердження проектів рішень з питань проекту порядку денного Загальних зборів.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Затвердити проекти рішень з питань проекту порядку денного Загальних зборів (додаток 1).</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7.</w:t>
      </w:r>
      <w:r w:rsidRPr="00E0722A">
        <w:rPr>
          <w:rFonts w:ascii="Times New Roman" w:eastAsia="Times New Roman" w:hAnsi="Times New Roman" w:cs="Times New Roman"/>
          <w:bCs/>
          <w:color w:val="000000"/>
          <w:sz w:val="20"/>
          <w:szCs w:val="20"/>
          <w:lang w:val="en-US" w:eastAsia="uk-UA"/>
        </w:rPr>
        <w:tab/>
        <w:t>Обрання членів реєстраційної комісії.</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Ухвалили: </w:t>
      </w:r>
      <w:r w:rsidRPr="00E0722A">
        <w:rPr>
          <w:rFonts w:ascii="Times New Roman" w:eastAsia="Times New Roman" w:hAnsi="Times New Roman" w:cs="Times New Roman"/>
          <w:bCs/>
          <w:color w:val="000000"/>
          <w:sz w:val="20"/>
          <w:szCs w:val="20"/>
          <w:lang w:val="en-US" w:eastAsia="uk-UA"/>
        </w:rPr>
        <w:tab/>
        <w:t>Обрати до складу реєстраційної комісії наступних членів: Голова реєстраційної комісії Коршунова І.В., член реєстраційної комісії  Романенко В.Б., член реєстраційної комісії Гришкевич С.Е.</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8.</w:t>
      </w:r>
      <w:r w:rsidRPr="00E0722A">
        <w:rPr>
          <w:rFonts w:ascii="Times New Roman" w:eastAsia="Times New Roman" w:hAnsi="Times New Roman" w:cs="Times New Roman"/>
          <w:bCs/>
          <w:color w:val="000000"/>
          <w:sz w:val="20"/>
          <w:szCs w:val="20"/>
          <w:lang w:val="en-US" w:eastAsia="uk-UA"/>
        </w:rPr>
        <w:tab/>
        <w:t>Про формування тимчасової лічильної комісії.</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Сформувати тимчасову лічильну комісію у Голови тимчасової лічильної комісії Найден Л.В., члена тимчасової лічильної комісії: Рябоконь О.В., повноваження якої дійсні до обрання лічильної комісії загальними зборами.</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9.</w:t>
      </w:r>
      <w:r w:rsidRPr="00E0722A">
        <w:rPr>
          <w:rFonts w:ascii="Times New Roman" w:eastAsia="Times New Roman" w:hAnsi="Times New Roman" w:cs="Times New Roman"/>
          <w:bCs/>
          <w:color w:val="000000"/>
          <w:sz w:val="20"/>
          <w:szCs w:val="20"/>
          <w:lang w:val="en-US" w:eastAsia="uk-UA"/>
        </w:rPr>
        <w:tab/>
        <w:t>Визначення особи, відповідальної за порядок ознайомлення акціонерів з документами стосовно Загальних зборів.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Визначити особою, відповідальною за порядок ознайомлення акціонерів з документами стосовно річних Загальних зборів - Голову Наглядової ради Коршунову Інну Володимирівну.</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18.03.2021</w:t>
      </w:r>
      <w:r w:rsidRPr="00E0722A">
        <w:rPr>
          <w:rFonts w:ascii="Times New Roman" w:eastAsia="Times New Roman" w:hAnsi="Times New Roman" w:cs="Times New Roman"/>
          <w:bCs/>
          <w:color w:val="000000"/>
          <w:sz w:val="20"/>
          <w:szCs w:val="20"/>
          <w:lang w:val="en-US" w:eastAsia="uk-UA"/>
        </w:rPr>
        <w:tab/>
        <w:t>КВОРУМ 100%</w:t>
      </w:r>
      <w:r w:rsidRPr="00E0722A">
        <w:rPr>
          <w:rFonts w:ascii="Times New Roman" w:eastAsia="Times New Roman" w:hAnsi="Times New Roman" w:cs="Times New Roman"/>
          <w:bCs/>
          <w:color w:val="000000"/>
          <w:sz w:val="20"/>
          <w:szCs w:val="20"/>
          <w:lang w:val="en-US" w:eastAsia="uk-UA"/>
        </w:rPr>
        <w:tab/>
        <w:t>1.</w:t>
      </w:r>
      <w:r w:rsidRPr="00E0722A">
        <w:rPr>
          <w:rFonts w:ascii="Times New Roman" w:eastAsia="Times New Roman" w:hAnsi="Times New Roman" w:cs="Times New Roman"/>
          <w:bCs/>
          <w:color w:val="000000"/>
          <w:sz w:val="20"/>
          <w:szCs w:val="20"/>
          <w:lang w:val="en-US" w:eastAsia="uk-UA"/>
        </w:rPr>
        <w:tab/>
        <w:t>Припинення повноважень діючого Директора Товариства ПРАТ "БІАС"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Припинити повноваження Директора Товариства, Романенко Костянтина Семеновича, з 18.03.2021року.</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2.</w:t>
      </w:r>
      <w:r w:rsidRPr="00E0722A">
        <w:rPr>
          <w:rFonts w:ascii="Times New Roman" w:eastAsia="Times New Roman" w:hAnsi="Times New Roman" w:cs="Times New Roman"/>
          <w:bCs/>
          <w:color w:val="000000"/>
          <w:sz w:val="20"/>
          <w:szCs w:val="20"/>
          <w:lang w:val="en-US" w:eastAsia="uk-UA"/>
        </w:rPr>
        <w:tab/>
        <w:t>Обрання Директора Товариства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Обрати  Директором Товариства "БІАС", Романенко Костянтина Семеновича на термін згідно діючого законодавства України та Статуту Товариства.</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3.</w:t>
      </w:r>
      <w:r w:rsidRPr="00E0722A">
        <w:rPr>
          <w:rFonts w:ascii="Times New Roman" w:eastAsia="Times New Roman" w:hAnsi="Times New Roman" w:cs="Times New Roman"/>
          <w:bCs/>
          <w:color w:val="000000"/>
          <w:sz w:val="20"/>
          <w:szCs w:val="20"/>
          <w:lang w:val="en-US" w:eastAsia="uk-UA"/>
        </w:rPr>
        <w:tab/>
        <w:t xml:space="preserve">Затвердження умов контракту, який укладатиметься з Директором, встановлення розміру його винагороди.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трудовий договір подовжити, винагороду виплачувати згідно штатного розпису.</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4.</w:t>
      </w:r>
      <w:r w:rsidRPr="00E0722A">
        <w:rPr>
          <w:rFonts w:ascii="Times New Roman" w:eastAsia="Times New Roman" w:hAnsi="Times New Roman" w:cs="Times New Roman"/>
          <w:bCs/>
          <w:color w:val="000000"/>
          <w:sz w:val="20"/>
          <w:szCs w:val="20"/>
          <w:lang w:val="en-US" w:eastAsia="uk-UA"/>
        </w:rPr>
        <w:tab/>
        <w:t>Отримання нових ключів -  печатки товариства та підпису Директора.</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Для розміщення і розкриття   інформації на офіційному друкованому виданні Національної Комісії з Цінних Паперів та Фондового ринку , отримати нові ключі -  печатки товариства та підпису Директора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19.03.2021</w:t>
      </w:r>
      <w:r w:rsidRPr="00E0722A">
        <w:rPr>
          <w:rFonts w:ascii="Times New Roman" w:eastAsia="Times New Roman" w:hAnsi="Times New Roman" w:cs="Times New Roman"/>
          <w:bCs/>
          <w:color w:val="000000"/>
          <w:sz w:val="20"/>
          <w:szCs w:val="20"/>
          <w:lang w:val="en-US" w:eastAsia="uk-UA"/>
        </w:rPr>
        <w:tab/>
        <w:t>КВОРУМ 100%</w:t>
      </w:r>
      <w:r w:rsidRPr="00E0722A">
        <w:rPr>
          <w:rFonts w:ascii="Times New Roman" w:eastAsia="Times New Roman" w:hAnsi="Times New Roman" w:cs="Times New Roman"/>
          <w:bCs/>
          <w:color w:val="000000"/>
          <w:sz w:val="20"/>
          <w:szCs w:val="20"/>
          <w:lang w:val="en-US" w:eastAsia="uk-UA"/>
        </w:rPr>
        <w:tab/>
        <w:t>1. Затвердження річної інформації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 року.</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Затвердити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 року.</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22.03.2021</w:t>
      </w:r>
      <w:r w:rsidRPr="00E0722A">
        <w:rPr>
          <w:rFonts w:ascii="Times New Roman" w:eastAsia="Times New Roman" w:hAnsi="Times New Roman" w:cs="Times New Roman"/>
          <w:bCs/>
          <w:color w:val="000000"/>
          <w:sz w:val="20"/>
          <w:szCs w:val="20"/>
          <w:lang w:val="en-US" w:eastAsia="uk-UA"/>
        </w:rPr>
        <w:tab/>
        <w:t>КВОРУМ 100%</w:t>
      </w:r>
      <w:r w:rsidRPr="00E0722A">
        <w:rPr>
          <w:rFonts w:ascii="Times New Roman" w:eastAsia="Times New Roman" w:hAnsi="Times New Roman" w:cs="Times New Roman"/>
          <w:bCs/>
          <w:color w:val="000000"/>
          <w:sz w:val="20"/>
          <w:szCs w:val="20"/>
          <w:lang w:val="en-US" w:eastAsia="uk-UA"/>
        </w:rPr>
        <w:tab/>
        <w:t>1. Надання повноважень на укладення та підписання господарських договорів.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Уповноважити директора ПрАТ "БІАС" Романенко Костянтина Семеновича, що діє на підставі Статуту Товариства, підписувати з підприємствами, організаціями, установами, банками, будь-які договори на придбання та постачання ТМЦ, послуг(робіт) без обмеження суми та строків дії договору, в тому числі підписувати договори укладеними за результатами участі в тендерних торгах.</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24.03.2021</w:t>
      </w:r>
      <w:r w:rsidRPr="00E0722A">
        <w:rPr>
          <w:rFonts w:ascii="Times New Roman" w:eastAsia="Times New Roman" w:hAnsi="Times New Roman" w:cs="Times New Roman"/>
          <w:bCs/>
          <w:color w:val="000000"/>
          <w:sz w:val="20"/>
          <w:szCs w:val="20"/>
          <w:lang w:val="en-US" w:eastAsia="uk-UA"/>
        </w:rPr>
        <w:tab/>
        <w:t>КВОРУМ 100%</w:t>
      </w:r>
      <w:r w:rsidRPr="00E0722A">
        <w:rPr>
          <w:rFonts w:ascii="Times New Roman" w:eastAsia="Times New Roman" w:hAnsi="Times New Roman" w:cs="Times New Roman"/>
          <w:bCs/>
          <w:color w:val="000000"/>
          <w:sz w:val="20"/>
          <w:szCs w:val="20"/>
          <w:lang w:val="en-US" w:eastAsia="uk-UA"/>
        </w:rPr>
        <w:tab/>
        <w:t>1.</w:t>
      </w:r>
      <w:r w:rsidRPr="00E0722A">
        <w:rPr>
          <w:rFonts w:ascii="Times New Roman" w:eastAsia="Times New Roman" w:hAnsi="Times New Roman" w:cs="Times New Roman"/>
          <w:bCs/>
          <w:color w:val="000000"/>
          <w:sz w:val="20"/>
          <w:szCs w:val="20"/>
          <w:lang w:val="en-US" w:eastAsia="uk-UA"/>
        </w:rPr>
        <w:tab/>
        <w:t>Затвердження  Повідомлення про проведення загальних зборів.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Затвердити Повідомлення про проведення загальних зборів (додаток 1).</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13.04.2021</w:t>
      </w:r>
      <w:r w:rsidRPr="00E0722A">
        <w:rPr>
          <w:rFonts w:ascii="Times New Roman" w:eastAsia="Times New Roman" w:hAnsi="Times New Roman" w:cs="Times New Roman"/>
          <w:bCs/>
          <w:color w:val="000000"/>
          <w:sz w:val="20"/>
          <w:szCs w:val="20"/>
          <w:lang w:val="en-US" w:eastAsia="uk-UA"/>
        </w:rPr>
        <w:tab/>
        <w:t>КВОРУМ 66,67%</w:t>
      </w:r>
      <w:r w:rsidRPr="00E0722A">
        <w:rPr>
          <w:rFonts w:ascii="Times New Roman" w:eastAsia="Times New Roman" w:hAnsi="Times New Roman" w:cs="Times New Roman"/>
          <w:bCs/>
          <w:color w:val="000000"/>
          <w:sz w:val="20"/>
          <w:szCs w:val="20"/>
          <w:lang w:val="en-US" w:eastAsia="uk-UA"/>
        </w:rPr>
        <w:tab/>
        <w:t>1.    Затвердження  порядку денного Загальних зборів.</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Затвердити  порядок денний, залишивши його в редакції Проекту порядку денного, затвердженому на засіданні наглядової ради 12.03.2021 року.</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1.</w:t>
      </w:r>
      <w:r w:rsidRPr="00E0722A">
        <w:rPr>
          <w:rFonts w:ascii="Times New Roman" w:eastAsia="Times New Roman" w:hAnsi="Times New Roman" w:cs="Times New Roman"/>
          <w:bCs/>
          <w:color w:val="000000"/>
          <w:sz w:val="20"/>
          <w:szCs w:val="20"/>
          <w:lang w:val="en-US" w:eastAsia="uk-UA"/>
        </w:rPr>
        <w:tab/>
        <w:t>Затвердження форми і тексту бюлетенів для голосування.</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Ухвалили: Затвердити  форму і текст бюлетенів для голосування (додаток 1).</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lastRenderedPageBreak/>
        <w:t>11.10.2021</w:t>
      </w:r>
      <w:r w:rsidRPr="00E0722A">
        <w:rPr>
          <w:rFonts w:ascii="Times New Roman" w:eastAsia="Times New Roman" w:hAnsi="Times New Roman" w:cs="Times New Roman"/>
          <w:bCs/>
          <w:color w:val="000000"/>
          <w:sz w:val="20"/>
          <w:szCs w:val="20"/>
          <w:lang w:val="en-US" w:eastAsia="uk-UA"/>
        </w:rPr>
        <w:tab/>
        <w:t>КВОРУМ 66,67%</w:t>
      </w:r>
      <w:r w:rsidRPr="00E0722A">
        <w:rPr>
          <w:rFonts w:ascii="Times New Roman" w:eastAsia="Times New Roman" w:hAnsi="Times New Roman" w:cs="Times New Roman"/>
          <w:bCs/>
          <w:color w:val="000000"/>
          <w:sz w:val="20"/>
          <w:szCs w:val="20"/>
          <w:lang w:val="en-US" w:eastAsia="uk-UA"/>
        </w:rPr>
        <w:tab/>
        <w:t>1.</w:t>
      </w:r>
      <w:r w:rsidRPr="00E0722A">
        <w:rPr>
          <w:rFonts w:ascii="Times New Roman" w:eastAsia="Times New Roman" w:hAnsi="Times New Roman" w:cs="Times New Roman"/>
          <w:bCs/>
          <w:color w:val="000000"/>
          <w:sz w:val="20"/>
          <w:szCs w:val="20"/>
          <w:lang w:val="en-US" w:eastAsia="uk-UA"/>
        </w:rPr>
        <w:tab/>
        <w:t>Розгляд питання надання згоди на продаж асфальтоукладальника VOGELE SUPER 1800-2 (інв.№ 00218) 2007 року випуску та надання повноважень щодо оформлення таких правочинів (підписання відповідних договорів, угод та змін до них) директору Товариства Романенку Костянтину Семеновичу або особі, на яку буде видана відповідна довіреність від імені Товариства за підписом директора.</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Вирішили:</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Надати згоду та уповноважити Директора Романенка Костянтина Семеновича на укладання правочину та підписання договору купівлі-продажу техніки - асфальтоукладальника VOGELE SUPER 1800-2, 2007 року випуску,  бувшого у використанні, у кількості одна одиниця, загальною вартістю Товару за Договором (з урахуванням ПДВ) 2 899 600,00 гривень (два мільйона вісімсот дев'яносто дев'ять тисяч шістсот гривень 00 копійок), яка еквівалентна 110 000,00 доларів США (сто десять тисяч  доларів США) за курсом продажу долара США за даними сайту http://kurs.com.ua/.</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Уповноважити  головного інженера підприємства Гришкевич С.Е. знайти покупця для продажу  асфальтоукладача VOGELE SUPER 1800-2.  Підготувати всі необхідні документи, зняти з обліку для продажу. Головному бухгалтеру Агаповій С.В. проконтролювати  всі фінансові питання з продажу техніки.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12.10.2021</w:t>
      </w:r>
      <w:r w:rsidRPr="00E0722A">
        <w:rPr>
          <w:rFonts w:ascii="Times New Roman" w:eastAsia="Times New Roman" w:hAnsi="Times New Roman" w:cs="Times New Roman"/>
          <w:bCs/>
          <w:color w:val="000000"/>
          <w:sz w:val="20"/>
          <w:szCs w:val="20"/>
          <w:lang w:val="en-US" w:eastAsia="uk-UA"/>
        </w:rPr>
        <w:tab/>
        <w:t>КВОРУМ 66,67%</w:t>
      </w:r>
      <w:r w:rsidRPr="00E0722A">
        <w:rPr>
          <w:rFonts w:ascii="Times New Roman" w:eastAsia="Times New Roman" w:hAnsi="Times New Roman" w:cs="Times New Roman"/>
          <w:bCs/>
          <w:color w:val="000000"/>
          <w:sz w:val="20"/>
          <w:szCs w:val="20"/>
          <w:lang w:val="en-US" w:eastAsia="uk-UA"/>
        </w:rPr>
        <w:tab/>
        <w:t>1.</w:t>
      </w:r>
      <w:r w:rsidRPr="00E0722A">
        <w:rPr>
          <w:rFonts w:ascii="Times New Roman" w:eastAsia="Times New Roman" w:hAnsi="Times New Roman" w:cs="Times New Roman"/>
          <w:bCs/>
          <w:color w:val="000000"/>
          <w:sz w:val="20"/>
          <w:szCs w:val="20"/>
          <w:lang w:val="en-US" w:eastAsia="uk-UA"/>
        </w:rPr>
        <w:tab/>
        <w:t>Розгляд питання надання згоди  Наглядовою радою Товариства на укладення значного правочину із ТОВАРИСТВОМ З ОБМЕЖЕНОЮ ВІДПОВІДАЛЬНІСТЮ "АСБУД-УКРАЇНА" (ідентифікаційний код юридичної особи 34453424) та надання повноважень щодо оформлення такого правочину (підписання відповідних договорів, угод та змін до них) директору Товариства Романенку Костянтину Семеновичу або особі, на яку буде видана відповідна довіреність від імені Товариства за підписом його директора.</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Вирішили: Надати згоду та уповноважити Директора Романенка Костянтина Семеновича на укладання правочину та підписання договору з ТОВАРИСТВОМ З ОБМЕЖЕНОЮ ВІДПОВІДАЛЬНІСТЮ "АСБУД-УКРАЇНА" (ідентифікаційний код юридичної особи 34453424) на поставку  Товару - коток дорожній BOMAG BW 202А-50D, 2021 року випуску,  новий, у кількості одна одиниця, загальною вартістю Товару, з урахуванням ПДВ, 3 195 817,26 гривень (три мільйони сто дев'яносто п'ять тисяч вісімсот сімнадцять  гривень 26 копійок), яка еквівалентна 105 450,00 Євро (сто п'ять тисяч чотириста п'ятдесят Євро) за курсом продажу Євро за даними сайту http://www.udinform.com.</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uk-UA"/>
        </w:rPr>
      </w:pPr>
    </w:p>
    <w:p w:rsidR="00E0722A" w:rsidRPr="00E0722A" w:rsidRDefault="00E0722A" w:rsidP="00E0722A">
      <w:pPr>
        <w:spacing w:after="0" w:line="240" w:lineRule="auto"/>
        <w:ind w:left="-98"/>
        <w:outlineLvl w:val="2"/>
        <w:rPr>
          <w:rFonts w:ascii="Times New Roman" w:eastAsia="Times New Roman" w:hAnsi="Times New Roman" w:cs="Times New Roman"/>
          <w:b/>
          <w:bCs/>
          <w:sz w:val="20"/>
          <w:szCs w:val="20"/>
          <w:lang w:eastAsia="uk-UA"/>
        </w:rPr>
      </w:pPr>
    </w:p>
    <w:p w:rsidR="00E0722A" w:rsidRPr="00E0722A" w:rsidRDefault="00E0722A" w:rsidP="00E0722A">
      <w:pPr>
        <w:spacing w:after="0" w:line="240" w:lineRule="auto"/>
        <w:ind w:left="-98"/>
        <w:outlineLvl w:val="2"/>
        <w:rPr>
          <w:rFonts w:ascii="Times New Roman" w:eastAsia="Times New Roman" w:hAnsi="Times New Roman" w:cs="Times New Roman"/>
          <w:b/>
          <w:bCs/>
          <w:sz w:val="20"/>
          <w:szCs w:val="20"/>
          <w:lang w:eastAsia="uk-UA"/>
        </w:rPr>
      </w:pPr>
      <w:r w:rsidRPr="00E0722A">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  Засідання наглядової ради скликаються за ініціативою Голови наглядової ради або на вимогу члена наглядової ради, ревізійної комісії, Директора. Засідання наглядової ради проводяться в міру необхідності, але не рідше одного разу на квартал. Засідання наглядової ради є правомочним, якщо в ньому бере участь більше половини її складу.  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 Не пізніше ніж протягом п'яти днів після проведення засідання, оформлюється протокол засідання наглядової ради. 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в тому числі щодо значних правочинів, що безумовно суттєво вплинуло на фінансово-господарську діяльність Товариства.</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E0722A" w:rsidRPr="00E0722A" w:rsidTr="00105E36">
        <w:trPr>
          <w:trHeight w:val="284"/>
        </w:trPr>
        <w:tc>
          <w:tcPr>
            <w:tcW w:w="2376"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Ні</w:t>
            </w:r>
          </w:p>
        </w:tc>
        <w:tc>
          <w:tcPr>
            <w:tcW w:w="5137" w:type="dxa"/>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Персональний склад комітетів</w:t>
            </w:r>
          </w:p>
        </w:tc>
      </w:tr>
      <w:tr w:rsidR="00E0722A" w:rsidRPr="00E0722A" w:rsidTr="00105E36">
        <w:trPr>
          <w:trHeight w:val="284"/>
        </w:trPr>
        <w:tc>
          <w:tcPr>
            <w:tcW w:w="2376"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c>
          <w:tcPr>
            <w:tcW w:w="5137" w:type="dxa"/>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д/н</w:t>
            </w:r>
          </w:p>
        </w:tc>
      </w:tr>
      <w:tr w:rsidR="00E0722A" w:rsidRPr="00E0722A" w:rsidTr="00105E36">
        <w:trPr>
          <w:trHeight w:val="284"/>
        </w:trPr>
        <w:tc>
          <w:tcPr>
            <w:tcW w:w="2376"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X</w:t>
            </w:r>
          </w:p>
        </w:tc>
        <w:tc>
          <w:tcPr>
            <w:tcW w:w="5137" w:type="dxa"/>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д/н</w:t>
            </w:r>
          </w:p>
        </w:tc>
      </w:tr>
      <w:tr w:rsidR="00E0722A" w:rsidRPr="00E0722A" w:rsidTr="00105E36">
        <w:trPr>
          <w:trHeight w:val="284"/>
        </w:trPr>
        <w:tc>
          <w:tcPr>
            <w:tcW w:w="2376"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c>
          <w:tcPr>
            <w:tcW w:w="5137" w:type="dxa"/>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д/н</w:t>
            </w:r>
          </w:p>
        </w:tc>
      </w:tr>
      <w:tr w:rsidR="00E0722A" w:rsidRPr="00E0722A" w:rsidTr="00105E36">
        <w:trPr>
          <w:trHeight w:val="284"/>
        </w:trPr>
        <w:tc>
          <w:tcPr>
            <w:tcW w:w="1802"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Комітетів не створено. Оцінка комітетів не проводилася</w:t>
            </w:r>
          </w:p>
        </w:tc>
        <w:tc>
          <w:tcPr>
            <w:tcW w:w="5137" w:type="dxa"/>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д/н</w:t>
            </w:r>
          </w:p>
        </w:tc>
      </w:tr>
    </w:tbl>
    <w:p w:rsidR="00E0722A" w:rsidRPr="00E0722A" w:rsidRDefault="00E0722A" w:rsidP="00E0722A">
      <w:pPr>
        <w:spacing w:after="0" w:line="240" w:lineRule="auto"/>
        <w:ind w:left="-142"/>
        <w:rPr>
          <w:rFonts w:ascii="Times New Roman" w:eastAsia="Times New Roman" w:hAnsi="Times New Roman" w:cs="Times New Roman"/>
          <w:b/>
          <w:sz w:val="20"/>
          <w:szCs w:val="20"/>
          <w:lang w:eastAsia="uk-UA"/>
        </w:rPr>
      </w:pPr>
    </w:p>
    <w:p w:rsidR="00E0722A" w:rsidRPr="00E0722A" w:rsidRDefault="00E0722A" w:rsidP="00E0722A">
      <w:pPr>
        <w:spacing w:after="0" w:line="240" w:lineRule="auto"/>
        <w:ind w:left="-142"/>
        <w:rPr>
          <w:rFonts w:ascii="Times New Roman" w:eastAsia="Times New Roman" w:hAnsi="Times New Roman" w:cs="Times New Roman"/>
          <w:sz w:val="24"/>
          <w:szCs w:val="24"/>
          <w:lang w:val="uk-UA" w:eastAsia="uk-UA"/>
        </w:rPr>
      </w:pPr>
      <w:r w:rsidRPr="00E0722A">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E0722A">
        <w:rPr>
          <w:rFonts w:ascii="Times New Roman" w:eastAsia="Times New Roman" w:hAnsi="Times New Roman" w:cs="Times New Roman"/>
          <w:b/>
          <w:sz w:val="20"/>
          <w:szCs w:val="20"/>
          <w:lang w:val="uk-UA" w:eastAsia="uk-UA"/>
        </w:rPr>
        <w:t>:</w:t>
      </w:r>
      <w:r w:rsidRPr="00E0722A">
        <w:rPr>
          <w:rFonts w:ascii="Times New Roman" w:eastAsia="Times New Roman" w:hAnsi="Times New Roman" w:cs="Times New Roman"/>
          <w:sz w:val="24"/>
          <w:szCs w:val="24"/>
          <w:lang w:val="uk-UA" w:eastAsia="uk-UA"/>
        </w:rPr>
        <w:t xml:space="preserve"> </w:t>
      </w:r>
    </w:p>
    <w:p w:rsidR="00E0722A" w:rsidRPr="00E0722A" w:rsidRDefault="00E0722A" w:rsidP="00E0722A">
      <w:pPr>
        <w:spacing w:after="0" w:line="240" w:lineRule="auto"/>
        <w:ind w:left="-142"/>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Cs/>
          <w:sz w:val="20"/>
          <w:szCs w:val="20"/>
          <w:lang w:val="uk-UA" w:eastAsia="uk-UA"/>
        </w:rPr>
        <w:t>д/н</w:t>
      </w:r>
    </w:p>
    <w:p w:rsidR="00E0722A" w:rsidRPr="00E0722A" w:rsidRDefault="00E0722A" w:rsidP="00E0722A">
      <w:pPr>
        <w:spacing w:after="0" w:line="240" w:lineRule="auto"/>
        <w:ind w:left="-142"/>
        <w:rPr>
          <w:rFonts w:ascii="Times New Roman" w:eastAsia="Times New Roman" w:hAnsi="Times New Roman" w:cs="Times New Roman"/>
          <w:b/>
          <w:sz w:val="20"/>
          <w:szCs w:val="20"/>
          <w:lang w:eastAsia="uk-UA"/>
        </w:rPr>
      </w:pPr>
    </w:p>
    <w:p w:rsidR="00E0722A" w:rsidRPr="00E0722A" w:rsidRDefault="00E0722A" w:rsidP="00E0722A">
      <w:pPr>
        <w:spacing w:after="0" w:line="240" w:lineRule="auto"/>
        <w:ind w:left="-142"/>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en-US" w:eastAsia="uk-UA"/>
        </w:rPr>
        <w:t>а також інформація щодо кількості засідань та яких саме комітетів наглядової ради: Комітетів наглядової ради не створено.</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E0722A" w:rsidRPr="00E0722A" w:rsidTr="00105E36">
        <w:tc>
          <w:tcPr>
            <w:tcW w:w="10137" w:type="dxa"/>
            <w:gridSpan w:val="2"/>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E0722A" w:rsidRPr="00E0722A" w:rsidTr="00105E36">
        <w:tc>
          <w:tcPr>
            <w:tcW w:w="1668" w:type="dxa"/>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sz w:val="20"/>
                <w:szCs w:val="20"/>
                <w:lang w:eastAsia="uk-UA"/>
              </w:rPr>
              <w:t>Оцінка роботи наглядової ради</w:t>
            </w:r>
          </w:p>
        </w:tc>
        <w:tc>
          <w:tcPr>
            <w:tcW w:w="8469" w:type="dxa"/>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Ні</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1606"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П.8.47 Статуту :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en-US" w:eastAsia="uk-UA"/>
              </w:rPr>
            </w:pPr>
            <w:r w:rsidRPr="00E0722A">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tc>
      </w:tr>
    </w:tbl>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Ні</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81"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r>
      <w:tr w:rsidR="00E0722A" w:rsidRPr="00E0722A" w:rsidTr="00105E36">
        <w:trPr>
          <w:trHeight w:val="284"/>
        </w:trPr>
        <w:tc>
          <w:tcPr>
            <w:tcW w:w="1606"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д/н</w:t>
            </w: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E0722A" w:rsidRPr="00E0722A" w:rsidTr="00105E36">
        <w:trPr>
          <w:trHeight w:val="284"/>
        </w:trPr>
        <w:tc>
          <w:tcPr>
            <w:tcW w:w="6729"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Ні</w:t>
            </w:r>
          </w:p>
        </w:tc>
      </w:tr>
      <w:tr w:rsidR="00E0722A" w:rsidRPr="00E0722A" w:rsidTr="00105E36">
        <w:trPr>
          <w:trHeight w:val="284"/>
        </w:trPr>
        <w:tc>
          <w:tcPr>
            <w:tcW w:w="6729"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29"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29"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r>
      <w:tr w:rsidR="00E0722A" w:rsidRPr="00E0722A" w:rsidTr="00105E36">
        <w:trPr>
          <w:trHeight w:val="284"/>
        </w:trPr>
        <w:tc>
          <w:tcPr>
            <w:tcW w:w="6729"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 xml:space="preserve"> </w:t>
            </w:r>
          </w:p>
        </w:tc>
      </w:tr>
      <w:tr w:rsidR="00E0722A" w:rsidRPr="00E0722A" w:rsidTr="00105E36">
        <w:trPr>
          <w:trHeight w:val="284"/>
        </w:trPr>
        <w:tc>
          <w:tcPr>
            <w:tcW w:w="962"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en-US" w:eastAsia="uk-UA"/>
              </w:rPr>
              <w:t>д/н</w:t>
            </w: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0722A">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E0722A" w:rsidRPr="00E0722A" w:rsidRDefault="00E0722A" w:rsidP="00E0722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val="en-US" w:eastAsia="ru-RU"/>
        </w:rPr>
        <w:t>Склад</w:t>
      </w:r>
      <w:r w:rsidRPr="00E0722A">
        <w:rPr>
          <w:rFonts w:ascii="Times New Roman" w:eastAsia="Times New Roman" w:hAnsi="Times New Roman" w:cs="Times New Roman"/>
          <w:b/>
          <w:color w:val="000000"/>
          <w:sz w:val="20"/>
          <w:szCs w:val="20"/>
          <w:lang w:val="uk-UA" w:eastAsia="ru-RU"/>
        </w:rPr>
        <w:t xml:space="preserve"> виконавчого органу</w:t>
      </w:r>
    </w:p>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E0722A" w:rsidRPr="00E0722A" w:rsidTr="00105E36">
        <w:tc>
          <w:tcPr>
            <w:tcW w:w="449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color w:val="000000"/>
                <w:sz w:val="20"/>
                <w:szCs w:val="20"/>
                <w:lang w:val="uk-UA" w:eastAsia="uk-UA"/>
              </w:rPr>
              <w:t>Функціональні обов'язки</w:t>
            </w:r>
          </w:p>
        </w:tc>
      </w:tr>
      <w:tr w:rsidR="00E0722A" w:rsidRPr="00E0722A" w:rsidTr="00105E36">
        <w:tc>
          <w:tcPr>
            <w:tcW w:w="449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0"/>
                <w:szCs w:val="20"/>
                <w:lang w:val="uk-UA" w:eastAsia="uk-UA"/>
              </w:rPr>
            </w:pPr>
            <w:r w:rsidRPr="00E0722A">
              <w:rPr>
                <w:rFonts w:ascii="Times New Roman" w:eastAsia="Times New Roman" w:hAnsi="Times New Roman" w:cs="Times New Roman"/>
                <w:color w:val="000000"/>
                <w:sz w:val="20"/>
                <w:szCs w:val="20"/>
                <w:lang w:val="uk-UA" w:eastAsia="uk-UA"/>
              </w:rPr>
              <w:t>Директор  Романенко Костянтин Семенович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color w:val="000000"/>
                <w:sz w:val="20"/>
                <w:szCs w:val="20"/>
                <w:lang w:val="uk-UA" w:eastAsia="uk-UA"/>
              </w:rPr>
            </w:pPr>
            <w:r w:rsidRPr="00E0722A">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Товариства. Відповідно п.8.60 Статуту До компетенції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 До компетенції Директора належить:- розробка проектів річного бюджету, бізнес-планів, програм фінансово-господарської 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розпорядження майном Товариства для забезпечення його поточної діяльності з урахуванням обмежень, передбачених Статутом та чинним законодавством;- здійснення у відношенні працівників Товариства прав та обов’язків роботодавця, що передбачені законодавством України;- встановлення цін та тарифів на послуги та продукцію Товариства-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E0722A" w:rsidRPr="00E0722A" w:rsidRDefault="00E0722A" w:rsidP="00E0722A">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E0722A" w:rsidRPr="00E0722A" w:rsidTr="00105E36">
        <w:tc>
          <w:tcPr>
            <w:tcW w:w="2943" w:type="dxa"/>
          </w:tcPr>
          <w:p w:rsidR="00E0722A" w:rsidRPr="00E0722A" w:rsidRDefault="00E0722A" w:rsidP="00E0722A">
            <w:pPr>
              <w:spacing w:after="0" w:line="240" w:lineRule="auto"/>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
                <w:sz w:val="20"/>
                <w:szCs w:val="20"/>
                <w:lang w:eastAsia="uk-UA"/>
              </w:rPr>
              <w:t>Чи проведені засідання виконавчого органу:</w:t>
            </w:r>
            <w:r w:rsidRPr="00E0722A">
              <w:rPr>
                <w:rFonts w:ascii="Times New Roman" w:eastAsia="Times New Roman" w:hAnsi="Times New Roman" w:cs="Times New Roman"/>
                <w:b/>
                <w:sz w:val="20"/>
                <w:szCs w:val="20"/>
                <w:lang w:eastAsia="uk-UA"/>
              </w:rPr>
              <w:br/>
              <w:t>загальний опис прийнятих на них рішень;</w:t>
            </w:r>
            <w:r w:rsidRPr="00E0722A">
              <w:rPr>
                <w:rFonts w:ascii="Times New Roman" w:eastAsia="Times New Roman" w:hAnsi="Times New Roman" w:cs="Times New Roman"/>
                <w:b/>
                <w:sz w:val="20"/>
                <w:szCs w:val="20"/>
                <w:lang w:eastAsia="uk-UA"/>
              </w:rPr>
              <w:br/>
              <w:t>інформація про результати роботи виконавчого органу;</w:t>
            </w:r>
            <w:r w:rsidRPr="00E0722A">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 Усі рішення Директор приймає одноосібно, на власний розсуд . Рішення Директора оформлюються у вигляді наказів або розпоряджень.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E0722A" w:rsidRPr="00E0722A" w:rsidTr="00105E36">
        <w:tc>
          <w:tcPr>
            <w:tcW w:w="2943" w:type="dxa"/>
          </w:tcPr>
          <w:p w:rsidR="00E0722A" w:rsidRPr="00E0722A" w:rsidRDefault="00E0722A" w:rsidP="00E0722A">
            <w:pPr>
              <w:spacing w:after="0" w:line="240" w:lineRule="auto"/>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
                <w:sz w:val="20"/>
                <w:szCs w:val="20"/>
                <w:lang w:eastAsia="uk-UA"/>
              </w:rPr>
              <w:t>Оцінка роботи виконавчого органу</w:t>
            </w:r>
          </w:p>
        </w:tc>
        <w:tc>
          <w:tcPr>
            <w:tcW w:w="7194" w:type="dxa"/>
          </w:tcPr>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eastAsia="uk-UA"/>
              </w:rPr>
              <w:t>Оцінка роботи виконавчого органу не здійснювалася.</w:t>
            </w:r>
          </w:p>
        </w:tc>
      </w:tr>
    </w:tbl>
    <w:p w:rsidR="00E0722A" w:rsidRPr="00E0722A" w:rsidRDefault="00E0722A" w:rsidP="00E0722A">
      <w:pPr>
        <w:spacing w:after="0" w:line="240" w:lineRule="auto"/>
        <w:rPr>
          <w:rFonts w:ascii="Times New Roman" w:eastAsia="Times New Roman" w:hAnsi="Times New Roman" w:cs="Times New Roman"/>
          <w:sz w:val="24"/>
          <w:szCs w:val="24"/>
          <w:lang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after="0" w:line="240" w:lineRule="auto"/>
        <w:jc w:val="center"/>
        <w:rPr>
          <w:rFonts w:ascii="Times New Roman" w:eastAsia="Times New Roman" w:hAnsi="Times New Roman" w:cs="Times New Roman"/>
          <w:b/>
          <w:color w:val="000000"/>
          <w:sz w:val="28"/>
          <w:szCs w:val="28"/>
          <w:lang w:val="uk-UA" w:eastAsia="uk-UA"/>
        </w:rPr>
      </w:pPr>
      <w:r w:rsidRPr="00E0722A">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E0722A" w:rsidRPr="00E0722A" w:rsidRDefault="00E0722A" w:rsidP="00E0722A">
      <w:pPr>
        <w:spacing w:after="0" w:line="240" w:lineRule="auto"/>
        <w:jc w:val="center"/>
        <w:rPr>
          <w:rFonts w:ascii="Times New Roman" w:eastAsia="Times New Roman" w:hAnsi="Times New Roman" w:cs="Times New Roman"/>
          <w:b/>
          <w:sz w:val="28"/>
          <w:szCs w:val="28"/>
          <w:lang w:val="uk-UA" w:eastAsia="uk-UA"/>
        </w:rPr>
      </w:pPr>
      <w:r w:rsidRPr="00E0722A">
        <w:rPr>
          <w:rFonts w:ascii="Times New Roman" w:eastAsia="Times New Roman" w:hAnsi="Times New Roman" w:cs="Times New Roman"/>
          <w:b/>
          <w:color w:val="000000"/>
          <w:sz w:val="28"/>
          <w:szCs w:val="28"/>
          <w:lang w:val="uk-UA" w:eastAsia="uk-UA"/>
        </w:rPr>
        <w:t xml:space="preserve"> </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товариством, а також контролює та регулює діяльність виконавчого органу.</w:t>
      </w: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0722A">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sz w:val="20"/>
          <w:szCs w:val="20"/>
          <w:lang w:eastAsia="uk-UA"/>
        </w:rPr>
      </w:pPr>
      <w:r w:rsidRPr="00E0722A">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E0722A" w:rsidRPr="00E0722A" w:rsidRDefault="00E0722A" w:rsidP="00E0722A">
      <w:pPr>
        <w:spacing w:after="0" w:line="240" w:lineRule="auto"/>
        <w:outlineLvl w:val="2"/>
        <w:rPr>
          <w:rFonts w:ascii="Times New Roman" w:eastAsia="Times New Roman" w:hAnsi="Times New Roman" w:cs="Times New Roman"/>
          <w:b/>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E0722A">
        <w:rPr>
          <w:rFonts w:ascii="Times New Roman" w:eastAsia="Times New Roman" w:hAnsi="Times New Roman" w:cs="Times New Roman"/>
          <w:sz w:val="20"/>
          <w:szCs w:val="20"/>
          <w:lang w:val="uk-UA" w:eastAsia="uk-UA"/>
        </w:rPr>
        <w:t xml:space="preserve"> </w:t>
      </w:r>
      <w:r w:rsidRPr="00E0722A">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E0722A">
        <w:rPr>
          <w:rFonts w:ascii="Times New Roman" w:eastAsia="Times New Roman" w:hAnsi="Times New Roman" w:cs="Times New Roman"/>
          <w:sz w:val="20"/>
          <w:szCs w:val="20"/>
          <w:lang w:val="uk-UA" w:eastAsia="uk-UA"/>
        </w:rPr>
        <w:t xml:space="preserve"> </w:t>
      </w:r>
      <w:r w:rsidRPr="00E0722A">
        <w:rPr>
          <w:rFonts w:ascii="Times New Roman" w:eastAsia="Times New Roman" w:hAnsi="Times New Roman" w:cs="Times New Roman"/>
          <w:b/>
          <w:bCs/>
          <w:color w:val="000000"/>
          <w:sz w:val="20"/>
          <w:szCs w:val="20"/>
          <w:lang w:val="uk-UA" w:eastAsia="uk-UA"/>
        </w:rPr>
        <w:t xml:space="preserve">  </w:t>
      </w:r>
      <w:r w:rsidRPr="00E0722A">
        <w:rPr>
          <w:rFonts w:ascii="Times New Roman" w:eastAsia="Times New Roman" w:hAnsi="Times New Roman" w:cs="Times New Roman"/>
          <w:bCs/>
          <w:color w:val="000000"/>
          <w:sz w:val="20"/>
          <w:szCs w:val="20"/>
          <w:u w:val="single"/>
          <w:lang w:val="en-US" w:eastAsia="uk-UA"/>
        </w:rPr>
        <w:t>Так, створено ревізійну комісію</w:t>
      </w:r>
    </w:p>
    <w:p w:rsidR="00E0722A" w:rsidRPr="00E0722A" w:rsidRDefault="00E0722A" w:rsidP="00E0722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0722A">
        <w:rPr>
          <w:rFonts w:ascii="Times New Roman" w:eastAsia="Times New Roman" w:hAnsi="Times New Roman" w:cs="Times New Roman"/>
          <w:b/>
          <w:sz w:val="20"/>
          <w:szCs w:val="20"/>
          <w:lang w:eastAsia="ru-RU"/>
        </w:rPr>
        <w:t>Якщо в товаристві створено ревізійну комісію:</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E0722A">
        <w:rPr>
          <w:rFonts w:ascii="Times New Roman" w:eastAsia="Times New Roman" w:hAnsi="Times New Roman" w:cs="Times New Roman"/>
          <w:b/>
          <w:bCs/>
          <w:color w:val="000000"/>
          <w:sz w:val="20"/>
          <w:szCs w:val="20"/>
          <w:u w:val="single"/>
          <w:lang w:val="uk-UA" w:eastAsia="uk-UA"/>
        </w:rPr>
        <w:t xml:space="preserve"> </w:t>
      </w:r>
      <w:r w:rsidRPr="00E0722A">
        <w:rPr>
          <w:rFonts w:ascii="Times New Roman" w:eastAsia="Times New Roman" w:hAnsi="Times New Roman" w:cs="Times New Roman"/>
          <w:bCs/>
          <w:color w:val="000000"/>
          <w:sz w:val="20"/>
          <w:szCs w:val="20"/>
          <w:u w:val="single"/>
          <w:lang w:val="en-US" w:eastAsia="uk-UA"/>
        </w:rPr>
        <w:t>3</w:t>
      </w:r>
      <w:r w:rsidRPr="00E0722A">
        <w:rPr>
          <w:rFonts w:ascii="Times New Roman" w:eastAsia="Times New Roman" w:hAnsi="Times New Roman" w:cs="Times New Roman"/>
          <w:b/>
          <w:bCs/>
          <w:color w:val="000000"/>
          <w:sz w:val="20"/>
          <w:szCs w:val="20"/>
          <w:u w:val="single"/>
          <w:lang w:val="uk-UA" w:eastAsia="uk-UA"/>
        </w:rPr>
        <w:t xml:space="preserve"> </w:t>
      </w:r>
      <w:r w:rsidRPr="00E0722A">
        <w:rPr>
          <w:rFonts w:ascii="Times New Roman" w:eastAsia="Times New Roman" w:hAnsi="Times New Roman" w:cs="Times New Roman"/>
          <w:b/>
          <w:bCs/>
          <w:color w:val="000000"/>
          <w:sz w:val="20"/>
          <w:szCs w:val="20"/>
          <w:lang w:val="uk-UA" w:eastAsia="uk-UA"/>
        </w:rPr>
        <w:t xml:space="preserve"> осіб.</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uk-UA"/>
        </w:rPr>
      </w:pPr>
      <w:r w:rsidRPr="00E0722A">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E0722A">
        <w:rPr>
          <w:rFonts w:ascii="Times New Roman" w:eastAsia="Times New Roman" w:hAnsi="Times New Roman" w:cs="Times New Roman"/>
          <w:b/>
          <w:bCs/>
          <w:color w:val="000000"/>
          <w:sz w:val="20"/>
          <w:szCs w:val="20"/>
          <w:u w:val="single"/>
          <w:lang w:val="uk-UA" w:eastAsia="uk-UA"/>
        </w:rPr>
        <w:t xml:space="preserve"> </w:t>
      </w:r>
      <w:r w:rsidRPr="00E0722A">
        <w:rPr>
          <w:rFonts w:ascii="Times New Roman" w:eastAsia="Times New Roman" w:hAnsi="Times New Roman" w:cs="Times New Roman"/>
          <w:bCs/>
          <w:color w:val="000000"/>
          <w:sz w:val="20"/>
          <w:szCs w:val="20"/>
          <w:u w:val="single"/>
          <w:lang w:val="en-US" w:eastAsia="uk-UA"/>
        </w:rPr>
        <w:t>1</w:t>
      </w:r>
      <w:r w:rsidRPr="00E0722A">
        <w:rPr>
          <w:rFonts w:ascii="Times New Roman" w:eastAsia="Times New Roman" w:hAnsi="Times New Roman" w:cs="Times New Roman"/>
          <w:bCs/>
          <w:color w:val="000000"/>
          <w:sz w:val="20"/>
          <w:szCs w:val="20"/>
          <w:u w:val="single"/>
          <w:lang w:eastAsia="uk-UA"/>
        </w:rPr>
        <w:t xml:space="preserve"> </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uk-UA"/>
        </w:rPr>
      </w:pPr>
      <w:r w:rsidRPr="00E0722A">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Не належить до компетенції жодного органу</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Затвердження планів</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Визначення розміру</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винагороди для голови та</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Визначення розміру</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винагороди для голови</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Прийняття рішення про</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притягнення до майнової</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відповідальності членів</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Прийняття рішення про</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додаткову емісію акцій</w:t>
            </w:r>
            <w:r w:rsidRPr="00E0722A">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Прийняття рішення про</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викуп, реалізацію та</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4350"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E0722A">
              <w:rPr>
                <w:rFonts w:ascii="Times New Roman" w:eastAsia="Times New Roman" w:hAnsi="Times New Roman" w:cs="Times New Roman"/>
                <w:bCs/>
                <w:color w:val="000000"/>
                <w:sz w:val="20"/>
                <w:szCs w:val="20"/>
                <w:lang w:eastAsia="uk-UA"/>
              </w:rPr>
              <w:t xml:space="preserve"> </w:t>
            </w:r>
            <w:r w:rsidRPr="00E0722A">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sz w:val="20"/>
          <w:szCs w:val="20"/>
          <w:u w:val="single"/>
          <w:lang w:eastAsia="uk-UA"/>
        </w:rPr>
      </w:pPr>
      <w:r w:rsidRPr="00E0722A">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0722A">
        <w:rPr>
          <w:rFonts w:ascii="Times New Roman" w:eastAsia="Times New Roman" w:hAnsi="Times New Roman" w:cs="Times New Roman"/>
          <w:b/>
          <w:bCs/>
          <w:color w:val="000000"/>
          <w:sz w:val="20"/>
          <w:szCs w:val="20"/>
          <w:lang w:eastAsia="uk-UA"/>
        </w:rPr>
        <w:t xml:space="preserve"> )  </w:t>
      </w:r>
      <w:r w:rsidRPr="00E0722A">
        <w:rPr>
          <w:rFonts w:ascii="Times New Roman" w:eastAsia="Times New Roman" w:hAnsi="Times New Roman" w:cs="Times New Roman"/>
          <w:b/>
          <w:bCs/>
          <w:color w:val="000000"/>
          <w:sz w:val="20"/>
          <w:szCs w:val="20"/>
          <w:u w:val="single"/>
          <w:lang w:eastAsia="uk-UA"/>
        </w:rPr>
        <w:t xml:space="preserve"> </w:t>
      </w:r>
      <w:r w:rsidRPr="00E0722A">
        <w:rPr>
          <w:rFonts w:ascii="Times New Roman" w:eastAsia="Times New Roman" w:hAnsi="Times New Roman" w:cs="Times New Roman"/>
          <w:bCs/>
          <w:sz w:val="20"/>
          <w:szCs w:val="20"/>
          <w:u w:val="single"/>
          <w:lang w:val="en-US" w:eastAsia="uk-UA"/>
        </w:rPr>
        <w:t>Так</w:t>
      </w:r>
      <w:r w:rsidRPr="00E0722A">
        <w:rPr>
          <w:rFonts w:ascii="Times New Roman" w:eastAsia="Times New Roman" w:hAnsi="Times New Roman" w:cs="Times New Roman"/>
          <w:bCs/>
          <w:sz w:val="20"/>
          <w:szCs w:val="20"/>
          <w:u w:val="single"/>
          <w:lang w:eastAsia="uk-UA"/>
        </w:rPr>
        <w:t xml:space="preserve"> </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uk-UA"/>
        </w:rPr>
      </w:pPr>
    </w:p>
    <w:p w:rsidR="00E0722A" w:rsidRPr="00E0722A" w:rsidRDefault="00E0722A" w:rsidP="00E0722A">
      <w:pPr>
        <w:spacing w:after="0" w:line="240" w:lineRule="auto"/>
        <w:outlineLvl w:val="2"/>
        <w:rPr>
          <w:rFonts w:ascii="Times New Roman" w:eastAsia="Times New Roman" w:hAnsi="Times New Roman" w:cs="Times New Roman"/>
          <w:bCs/>
          <w:sz w:val="20"/>
          <w:szCs w:val="20"/>
          <w:u w:val="single"/>
          <w:lang w:eastAsia="uk-UA"/>
        </w:rPr>
      </w:pPr>
      <w:r w:rsidRPr="00E0722A">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0722A">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E0722A">
        <w:rPr>
          <w:rFonts w:ascii="Times New Roman" w:eastAsia="Times New Roman" w:hAnsi="Times New Roman" w:cs="Times New Roman"/>
          <w:b/>
          <w:bCs/>
          <w:color w:val="000000"/>
          <w:sz w:val="20"/>
          <w:szCs w:val="20"/>
          <w:lang w:eastAsia="uk-UA"/>
        </w:rPr>
        <w:t xml:space="preserve">  </w:t>
      </w:r>
      <w:r w:rsidRPr="00E0722A">
        <w:rPr>
          <w:rFonts w:ascii="Times New Roman" w:eastAsia="Times New Roman" w:hAnsi="Times New Roman" w:cs="Times New Roman"/>
          <w:bCs/>
          <w:sz w:val="20"/>
          <w:szCs w:val="20"/>
          <w:u w:val="single"/>
          <w:lang w:val="en-US" w:eastAsia="uk-UA"/>
        </w:rPr>
        <w:t>Так</w:t>
      </w:r>
    </w:p>
    <w:p w:rsidR="00E0722A" w:rsidRPr="00E0722A" w:rsidRDefault="00E0722A" w:rsidP="00E0722A">
      <w:pPr>
        <w:spacing w:after="0" w:line="240" w:lineRule="auto"/>
        <w:outlineLvl w:val="2"/>
        <w:rPr>
          <w:rFonts w:ascii="Times New Roman" w:eastAsia="Times New Roman" w:hAnsi="Times New Roman" w:cs="Times New Roman"/>
          <w:bCs/>
          <w:sz w:val="20"/>
          <w:szCs w:val="20"/>
          <w:u w:val="single"/>
          <w:lang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eastAsia="uk-UA"/>
        </w:rPr>
      </w:pPr>
      <w:r w:rsidRPr="00E0722A">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E0722A">
        <w:rPr>
          <w:rFonts w:ascii="Times New Roman" w:eastAsia="Times New Roman" w:hAnsi="Times New Roman" w:cs="Times New Roman"/>
          <w:b/>
          <w:bCs/>
          <w:color w:val="000000"/>
          <w:sz w:val="20"/>
          <w:szCs w:val="20"/>
          <w:lang w:eastAsia="uk-UA"/>
        </w:rPr>
        <w:t xml:space="preserve"> </w:t>
      </w:r>
      <w:r w:rsidRPr="00E0722A">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E0722A" w:rsidRPr="00E0722A" w:rsidTr="00105E36">
        <w:trPr>
          <w:trHeight w:val="284"/>
        </w:trPr>
        <w:tc>
          <w:tcPr>
            <w:tcW w:w="7107"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eastAsia="uk-UA"/>
              </w:rPr>
              <w:t>Ні</w:t>
            </w:r>
          </w:p>
        </w:tc>
      </w:tr>
      <w:tr w:rsidR="00E0722A" w:rsidRPr="00E0722A" w:rsidTr="00105E36">
        <w:trPr>
          <w:trHeight w:val="284"/>
        </w:trPr>
        <w:tc>
          <w:tcPr>
            <w:tcW w:w="7107"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eastAsia="uk-UA"/>
              </w:rPr>
              <w:t>X</w:t>
            </w:r>
          </w:p>
        </w:tc>
      </w:tr>
      <w:tr w:rsidR="00E0722A" w:rsidRPr="00E0722A" w:rsidTr="00105E36">
        <w:trPr>
          <w:trHeight w:val="284"/>
        </w:trPr>
        <w:tc>
          <w:tcPr>
            <w:tcW w:w="7107"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X</w:t>
            </w:r>
          </w:p>
        </w:tc>
        <w:tc>
          <w:tcPr>
            <w:tcW w:w="150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 xml:space="preserve"> </w:t>
            </w:r>
          </w:p>
        </w:tc>
      </w:tr>
      <w:tr w:rsidR="00E0722A" w:rsidRPr="00E0722A" w:rsidTr="00105E36">
        <w:trPr>
          <w:trHeight w:val="284"/>
        </w:trPr>
        <w:tc>
          <w:tcPr>
            <w:tcW w:w="7107"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X</w:t>
            </w:r>
          </w:p>
        </w:tc>
      </w:tr>
      <w:tr w:rsidR="00E0722A" w:rsidRPr="00E0722A" w:rsidTr="00105E36">
        <w:trPr>
          <w:trHeight w:val="284"/>
        </w:trPr>
        <w:tc>
          <w:tcPr>
            <w:tcW w:w="7107"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
                <w:bCs/>
                <w:sz w:val="20"/>
                <w:szCs w:val="20"/>
                <w:lang w:eastAsia="uk-UA"/>
              </w:rPr>
            </w:pPr>
            <w:r w:rsidRPr="00E072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
                <w:bCs/>
                <w:sz w:val="20"/>
                <w:szCs w:val="20"/>
                <w:lang w:eastAsia="uk-UA"/>
              </w:rPr>
            </w:pPr>
            <w:r w:rsidRPr="00E0722A">
              <w:rPr>
                <w:rFonts w:ascii="Times New Roman" w:eastAsia="Times New Roman" w:hAnsi="Times New Roman" w:cs="Times New Roman"/>
                <w:bCs/>
                <w:sz w:val="20"/>
                <w:szCs w:val="20"/>
                <w:lang w:eastAsia="uk-UA"/>
              </w:rPr>
              <w:t>X</w:t>
            </w:r>
          </w:p>
        </w:tc>
      </w:tr>
      <w:tr w:rsidR="00E0722A" w:rsidRPr="00E0722A" w:rsidTr="00105E36">
        <w:trPr>
          <w:trHeight w:val="284"/>
        </w:trPr>
        <w:tc>
          <w:tcPr>
            <w:tcW w:w="7107"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X</w:t>
            </w:r>
          </w:p>
        </w:tc>
      </w:tr>
      <w:tr w:rsidR="00E0722A" w:rsidRPr="00E0722A" w:rsidTr="00105E36">
        <w:trPr>
          <w:trHeight w:val="284"/>
        </w:trPr>
        <w:tc>
          <w:tcPr>
            <w:tcW w:w="7107"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X</w:t>
            </w:r>
          </w:p>
        </w:tc>
      </w:tr>
      <w:tr w:rsidR="00E0722A" w:rsidRPr="00E0722A" w:rsidTr="00105E36">
        <w:trPr>
          <w:trHeight w:val="284"/>
        </w:trPr>
        <w:tc>
          <w:tcPr>
            <w:tcW w:w="1718" w:type="dxa"/>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eastAsia="uk-UA"/>
              </w:rPr>
              <w:t>д/н</w:t>
            </w: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0722A" w:rsidRPr="00E0722A" w:rsidTr="00105E36">
        <w:trPr>
          <w:trHeight w:val="284"/>
        </w:trPr>
        <w:tc>
          <w:tcPr>
            <w:tcW w:w="2894"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E0722A" w:rsidRPr="00E0722A" w:rsidTr="00105E36">
        <w:trPr>
          <w:trHeight w:val="284"/>
        </w:trPr>
        <w:tc>
          <w:tcPr>
            <w:tcW w:w="2894"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Так</w:t>
            </w:r>
          </w:p>
        </w:tc>
      </w:tr>
      <w:tr w:rsidR="00E0722A" w:rsidRPr="00E0722A" w:rsidTr="00105E36">
        <w:trPr>
          <w:trHeight w:val="284"/>
        </w:trPr>
        <w:tc>
          <w:tcPr>
            <w:tcW w:w="2894"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r>
      <w:tr w:rsidR="00E0722A" w:rsidRPr="00E0722A" w:rsidTr="00105E36">
        <w:trPr>
          <w:trHeight w:val="284"/>
        </w:trPr>
        <w:tc>
          <w:tcPr>
            <w:tcW w:w="2894"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r>
      <w:tr w:rsidR="00E0722A" w:rsidRPr="00E0722A" w:rsidTr="00105E36">
        <w:trPr>
          <w:trHeight w:val="284"/>
        </w:trPr>
        <w:tc>
          <w:tcPr>
            <w:tcW w:w="2894"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r>
      <w:tr w:rsidR="00E0722A" w:rsidRPr="00E0722A" w:rsidTr="00105E36">
        <w:trPr>
          <w:trHeight w:val="284"/>
        </w:trPr>
        <w:tc>
          <w:tcPr>
            <w:tcW w:w="2894"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Так</w:t>
            </w: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0722A">
        <w:rPr>
          <w:rFonts w:ascii="Times New Roman" w:eastAsia="Times New Roman" w:hAnsi="Times New Roman" w:cs="Times New Roman"/>
          <w:bCs/>
          <w:sz w:val="20"/>
          <w:szCs w:val="20"/>
          <w:u w:val="single"/>
          <w:lang w:val="en-US" w:eastAsia="uk-UA"/>
        </w:rPr>
        <w:t>Ні</w:t>
      </w: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E0722A" w:rsidRPr="00E0722A" w:rsidTr="00105E36">
        <w:trPr>
          <w:trHeight w:val="284"/>
        </w:trPr>
        <w:tc>
          <w:tcPr>
            <w:tcW w:w="6281"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Ні</w:t>
            </w:r>
          </w:p>
        </w:tc>
      </w:tr>
      <w:tr w:rsidR="00E0722A" w:rsidRPr="00E0722A" w:rsidTr="00105E36">
        <w:trPr>
          <w:trHeight w:val="284"/>
        </w:trPr>
        <w:tc>
          <w:tcPr>
            <w:tcW w:w="6281"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r>
      <w:tr w:rsidR="00E0722A" w:rsidRPr="00E0722A" w:rsidTr="00105E36">
        <w:trPr>
          <w:trHeight w:val="284"/>
        </w:trPr>
        <w:tc>
          <w:tcPr>
            <w:tcW w:w="6281"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281" w:type="dxa"/>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en-US" w:eastAsia="uk-UA"/>
              </w:rPr>
              <w:t>X</w:t>
            </w: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r w:rsidRPr="00E0722A">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E0722A" w:rsidRPr="00E0722A" w:rsidTr="00105E36">
        <w:trPr>
          <w:trHeight w:val="284"/>
        </w:trPr>
        <w:tc>
          <w:tcPr>
            <w:tcW w:w="6309"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eastAsia="uk-UA"/>
              </w:rPr>
              <w:t>Ні</w:t>
            </w:r>
          </w:p>
        </w:tc>
      </w:tr>
      <w:tr w:rsidR="00E0722A" w:rsidRPr="00E0722A" w:rsidTr="00105E36">
        <w:trPr>
          <w:trHeight w:val="284"/>
        </w:trPr>
        <w:tc>
          <w:tcPr>
            <w:tcW w:w="6309"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en-US" w:eastAsia="uk-UA"/>
              </w:rPr>
              <w:t>X</w:t>
            </w:r>
          </w:p>
        </w:tc>
      </w:tr>
      <w:tr w:rsidR="00E0722A" w:rsidRPr="00E0722A" w:rsidTr="00105E36">
        <w:trPr>
          <w:trHeight w:val="284"/>
        </w:trPr>
        <w:tc>
          <w:tcPr>
            <w:tcW w:w="6309"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sz w:val="20"/>
                <w:szCs w:val="20"/>
                <w:lang w:eastAsia="uk-UA"/>
              </w:rPr>
            </w:pPr>
            <w:r w:rsidRPr="00E0722A">
              <w:rPr>
                <w:rFonts w:ascii="Times New Roman" w:eastAsia="Times New Roman" w:hAnsi="Times New Roman" w:cs="Times New Roman"/>
                <w:bCs/>
                <w:sz w:val="20"/>
                <w:szCs w:val="20"/>
                <w:lang w:val="en-US" w:eastAsia="uk-UA"/>
              </w:rPr>
              <w:t xml:space="preserve"> </w:t>
            </w:r>
          </w:p>
        </w:tc>
      </w:tr>
      <w:tr w:rsidR="00E0722A" w:rsidRPr="00E0722A" w:rsidTr="00105E36">
        <w:trPr>
          <w:trHeight w:val="284"/>
        </w:trPr>
        <w:tc>
          <w:tcPr>
            <w:tcW w:w="1718" w:type="dxa"/>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В 2021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2020 рік.</w:t>
            </w:r>
          </w:p>
        </w:tc>
      </w:tr>
    </w:tbl>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p>
    <w:p w:rsidR="00E0722A" w:rsidRPr="00E0722A" w:rsidRDefault="00E0722A" w:rsidP="00E0722A">
      <w:pPr>
        <w:spacing w:after="0" w:line="240" w:lineRule="auto"/>
        <w:outlineLvl w:val="2"/>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E0722A" w:rsidRPr="00E0722A" w:rsidTr="00105E36">
        <w:trPr>
          <w:trHeight w:val="284"/>
        </w:trPr>
        <w:tc>
          <w:tcPr>
            <w:tcW w:w="6813"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Ні</w:t>
            </w:r>
          </w:p>
        </w:tc>
      </w:tr>
      <w:tr w:rsidR="00E0722A" w:rsidRPr="00E0722A" w:rsidTr="00105E36">
        <w:trPr>
          <w:trHeight w:val="284"/>
        </w:trPr>
        <w:tc>
          <w:tcPr>
            <w:tcW w:w="6813"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 xml:space="preserve"> </w:t>
            </w:r>
          </w:p>
        </w:tc>
      </w:tr>
      <w:tr w:rsidR="00E0722A" w:rsidRPr="00E0722A" w:rsidTr="00105E36">
        <w:trPr>
          <w:trHeight w:val="284"/>
        </w:trPr>
        <w:tc>
          <w:tcPr>
            <w:tcW w:w="6813"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X</w:t>
            </w:r>
          </w:p>
        </w:tc>
      </w:tr>
      <w:tr w:rsidR="00E0722A" w:rsidRPr="00E0722A" w:rsidTr="00105E36">
        <w:trPr>
          <w:trHeight w:val="284"/>
        </w:trPr>
        <w:tc>
          <w:tcPr>
            <w:tcW w:w="6813"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X</w:t>
            </w:r>
          </w:p>
        </w:tc>
      </w:tr>
      <w:tr w:rsidR="00E0722A" w:rsidRPr="00E0722A" w:rsidTr="00105E36">
        <w:trPr>
          <w:trHeight w:val="284"/>
        </w:trPr>
        <w:tc>
          <w:tcPr>
            <w:tcW w:w="6813"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X</w:t>
            </w:r>
          </w:p>
        </w:tc>
      </w:tr>
      <w:tr w:rsidR="00E0722A" w:rsidRPr="00E0722A" w:rsidTr="00105E36">
        <w:trPr>
          <w:trHeight w:val="284"/>
        </w:trPr>
        <w:tc>
          <w:tcPr>
            <w:tcW w:w="6813" w:type="dxa"/>
            <w:gridSpan w:val="2"/>
            <w:shd w:val="clear" w:color="auto" w:fill="auto"/>
            <w:vAlign w:val="center"/>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E0722A" w:rsidRPr="00E0722A" w:rsidRDefault="00E0722A" w:rsidP="00E0722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X</w:t>
            </w:r>
          </w:p>
        </w:tc>
      </w:tr>
      <w:tr w:rsidR="00E0722A" w:rsidRPr="00E0722A" w:rsidTr="00105E36">
        <w:trPr>
          <w:trHeight w:val="284"/>
        </w:trPr>
        <w:tc>
          <w:tcPr>
            <w:tcW w:w="1662" w:type="dxa"/>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E0722A" w:rsidRPr="00E0722A" w:rsidRDefault="00E0722A" w:rsidP="00E0722A">
            <w:pPr>
              <w:spacing w:after="0" w:line="240" w:lineRule="auto"/>
              <w:outlineLvl w:val="2"/>
              <w:rPr>
                <w:rFonts w:ascii="Times New Roman" w:eastAsia="Times New Roman" w:hAnsi="Times New Roman" w:cs="Times New Roman"/>
                <w:bCs/>
                <w:color w:val="000000"/>
                <w:sz w:val="20"/>
                <w:szCs w:val="20"/>
                <w:lang w:val="uk-UA" w:eastAsia="uk-UA"/>
              </w:rPr>
            </w:pPr>
            <w:r w:rsidRPr="00E0722A">
              <w:rPr>
                <w:rFonts w:ascii="Times New Roman" w:eastAsia="Times New Roman" w:hAnsi="Times New Roman" w:cs="Times New Roman"/>
                <w:bCs/>
                <w:color w:val="000000"/>
                <w:sz w:val="20"/>
                <w:szCs w:val="20"/>
                <w:lang w:eastAsia="uk-UA"/>
              </w:rPr>
              <w:t>д/н</w:t>
            </w:r>
          </w:p>
        </w:tc>
      </w:tr>
    </w:tbl>
    <w:p w:rsidR="00E0722A" w:rsidRPr="00E0722A" w:rsidRDefault="00E0722A" w:rsidP="00E0722A">
      <w:pPr>
        <w:spacing w:after="0" w:line="240" w:lineRule="auto"/>
        <w:rPr>
          <w:rFonts w:ascii="Times New Roman" w:eastAsia="Times New Roman" w:hAnsi="Times New Roman" w:cs="Times New Roman"/>
          <w:b/>
          <w:bCs/>
          <w:color w:val="000000"/>
          <w:sz w:val="20"/>
          <w:szCs w:val="20"/>
          <w:lang w:val="uk-UA"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E0722A">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4</w:t>
            </w:r>
          </w:p>
        </w:tc>
      </w:tr>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Романенко Костянтин Семенович</w:t>
            </w:r>
          </w:p>
        </w:tc>
        <w:tc>
          <w:tcPr>
            <w:tcW w:w="3119"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76.3782252</w:t>
            </w:r>
          </w:p>
        </w:tc>
      </w:tr>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Романенко Віта Борисівна</w:t>
            </w:r>
          </w:p>
        </w:tc>
        <w:tc>
          <w:tcPr>
            <w:tcW w:w="3119"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9.999389</w:t>
            </w:r>
          </w:p>
        </w:tc>
      </w:tr>
    </w:tbl>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E0722A">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0722A" w:rsidRPr="00E0722A" w:rsidTr="00105E36">
        <w:tc>
          <w:tcPr>
            <w:tcW w:w="22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val="uk-UA" w:eastAsia="ru-RU"/>
              </w:rPr>
              <w:t>Дата виникнення обмеження</w:t>
            </w:r>
          </w:p>
        </w:tc>
      </w:tr>
      <w:tr w:rsidR="00E0722A" w:rsidRPr="00E0722A" w:rsidTr="00105E36">
        <w:tc>
          <w:tcPr>
            <w:tcW w:w="22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4</w:t>
            </w:r>
          </w:p>
        </w:tc>
      </w:tr>
      <w:tr w:rsidR="00E0722A" w:rsidRPr="00E0722A" w:rsidTr="00105E36">
        <w:tc>
          <w:tcPr>
            <w:tcW w:w="22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49103</w:t>
            </w:r>
          </w:p>
        </w:tc>
        <w:tc>
          <w:tcPr>
            <w:tcW w:w="198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1586</w:t>
            </w:r>
          </w:p>
        </w:tc>
        <w:tc>
          <w:tcPr>
            <w:tcW w:w="4394"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12.10.2014</w:t>
            </w:r>
          </w:p>
        </w:tc>
      </w:tr>
      <w:tr w:rsidR="00E0722A" w:rsidRPr="00E0722A" w:rsidTr="00105E36">
        <w:tc>
          <w:tcPr>
            <w:tcW w:w="2268"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after="0" w:line="240" w:lineRule="auto"/>
        <w:jc w:val="center"/>
        <w:rPr>
          <w:rFonts w:ascii="Times New Roman" w:eastAsia="Times New Roman" w:hAnsi="Times New Roman" w:cs="Times New Roman"/>
          <w:b/>
          <w:color w:val="000000"/>
          <w:sz w:val="28"/>
          <w:szCs w:val="28"/>
          <w:lang w:val="uk-UA" w:eastAsia="uk-UA"/>
        </w:rPr>
      </w:pPr>
      <w:r w:rsidRPr="00E0722A">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E0722A" w:rsidRPr="00E0722A" w:rsidRDefault="00E0722A" w:rsidP="00E0722A">
      <w:pPr>
        <w:spacing w:after="0" w:line="240" w:lineRule="auto"/>
        <w:jc w:val="center"/>
        <w:rPr>
          <w:rFonts w:ascii="Times New Roman" w:eastAsia="Times New Roman" w:hAnsi="Times New Roman" w:cs="Times New Roman"/>
          <w:b/>
          <w:sz w:val="28"/>
          <w:szCs w:val="28"/>
          <w:lang w:val="uk-UA" w:eastAsia="uk-UA"/>
        </w:rPr>
      </w:pPr>
      <w:r w:rsidRPr="00E0722A">
        <w:rPr>
          <w:rFonts w:ascii="Times New Roman" w:eastAsia="Times New Roman" w:hAnsi="Times New Roman" w:cs="Times New Roman"/>
          <w:b/>
          <w:color w:val="000000"/>
          <w:sz w:val="28"/>
          <w:szCs w:val="28"/>
          <w:lang w:val="uk-UA" w:eastAsia="uk-UA"/>
        </w:rPr>
        <w:t xml:space="preserve"> </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Згідно з п.10.1 Статуту , посадові особи органів Товариства - Голова та члени наглядової ради, ревізійної комісії, Директор Товариства.</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Відповідно до п.8.46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два члени наглядової ради.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 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 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 Прийняття рішення про припинення повноважень членів наглядової ради належить до виключної компетенції загальних зборів акціонерів (п.8.3 Статуту).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Відповідно до п.8.57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 1) прийняття загальними зборами рішення про незадовільну оцінку діяльності наглядової ради; 2) в разі виявлення фактів перевищення повноважень, або інших порушень з боку наглядової ради, що спричинило збитки Товариству; 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 4) в інших випадках, визначених загальними зборами.  Рішення загальних зборів про дострокове припинення повноважень може прийматися тільки стосовно всіх членів наглядової ради. Без рішення загальних зборів повноваження члена наглядової ради  припиняються:  1) за його бажанням за умови письмового повідомлення про це Товариства за два тижні;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  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  4) в разі смерті, визнання його недієздатним, обмежено дієздатним, безвісно відсутнім, померлим;  5) у разі отримання Товариством письмового повідомлення про зміну члена наглядової ради, який є представником акціонера.  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 Відповідно до п.8.62 Статуту, Директор обирається наглядовою радою простою більшістю голосів строком на 5 років.   Припинення повноважень Директора є виключною компетенцією наглядової ради (п.8.45 Статуту).  Відповідно до п.8.69 Статуту,  Ревізійна комісія обирається загальними зборами у кількості 3 членів строком на 5 років. До складу ревізійної комісії входить голова ревізійної комісії та два члени ревізійної комісії. 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Відповідно до п.8.3, п.8.78 Статуту, повноваження членів ревізійної комісії припиняються за рішенням загальних зборів акціонерів.</w:t>
      </w:r>
    </w:p>
    <w:p w:rsidR="00E0722A" w:rsidRPr="00E0722A" w:rsidRDefault="00E0722A" w:rsidP="00E0722A">
      <w:pPr>
        <w:spacing w:after="0" w:line="240" w:lineRule="auto"/>
        <w:rPr>
          <w:rFonts w:ascii="Times New Roman" w:eastAsia="Times New Roman" w:hAnsi="Times New Roman" w:cs="Times New Roman"/>
          <w:sz w:val="20"/>
          <w:szCs w:val="20"/>
          <w:lang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0722A">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НАГЛЯДОВА РАДА (п.3.1, п.7.1 Положення про наглядову раду): Члени наглядової ради мають право: 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2) вимагати скликання засідання наглядової ради Товариства; 3) надавати у письмовій формі зауваження на рішення наглядової ради Товариства;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 xml:space="preserve">4) отримувати справедливу винагороду та компенсаційні виплати за виконання функцій члена наглядової ради.  Голова наглядової ради: 1) організує роботу наглядової ради та здійснює контроль за реалізацією плану роботи, затвердженого наглядовою радою; 2) скликає засідання наглядової ради та головує на них, затверджує порядок денний засідань, організовує ведення протоколів засідань наглядової ради; 3) відкриває загальні збори; 4) організовує обрання секретаря загальних зборів; 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6) підтримує постійні контакти із іншими органами та посадовими особами Товариства; 7) підписує від імені Товариства трудовий договір (контракт) з директором Товариства; 8) підписує від імені Товариства цивільно-правові або трудові договори (контракти) з головою та членами ревізійної комісії. ДИРЕКТОР (п.8.63 Статуту): Директор  без довіреності діє від імені Товариства згідно Статуту та чинного законодавства, в тому числі: -  вчиняє правочини від імені Товариства; - веде від імені Товариства листування; - має право першого підпису під фінансовими та іншими документами Товариства; - має право видавати довіреності на здійснення певних дій від імені Товариства; - відкриває у банківських установах розрахункові та інші рахунки Товариства; - підписує всі правочини, що укладаються Товариством, при наявності рішення про їх укладання відповідного органу; - видає та підписує накази та розпорядження, що є обов'язковими для виконання всіма працівниками Товариства; - представляє інтереси Товариства у відносинах з державними й іншими органами, підприємствами, установами та організаціями. РЕВІЗІЙНА КОМІСІЯ (п.8.71 Статуту): Ревізійна комісія для реалізації своїх функцій має право: - витребувати у Товариства документи стосовно фінансово-господарської діяльності Товариства; - вимагати скликання засідань наглядової ради   та позачергових загальних зборів; - вносити пропозиції до порядку денного загальних зборів; - вимагати від працівників Товариства пояснень з питань, що віднесені до компетенції ревізійної комісії; - здійснювати інші дії, передбачені Статутом та чинним законодавством. 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 Члени ревізійної комісії мають право брати участь у засіданнях наглядової ради у випадках, передбачених Статутом та чинним законодавством. </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E0722A" w:rsidRPr="00E0722A" w:rsidRDefault="00E0722A" w:rsidP="00E0722A">
      <w:pPr>
        <w:spacing w:after="0" w:line="240" w:lineRule="auto"/>
        <w:rPr>
          <w:rFonts w:ascii="Times New Roman" w:eastAsia="Times New Roman" w:hAnsi="Times New Roman" w:cs="Times New Roman"/>
          <w:sz w:val="20"/>
          <w:szCs w:val="20"/>
          <w:lang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after="0" w:line="240" w:lineRule="auto"/>
        <w:jc w:val="center"/>
        <w:rPr>
          <w:rFonts w:ascii="Times New Roman" w:eastAsia="Times New Roman" w:hAnsi="Times New Roman" w:cs="Times New Roman"/>
          <w:b/>
          <w:color w:val="000000"/>
          <w:sz w:val="28"/>
          <w:szCs w:val="28"/>
          <w:lang w:val="uk-UA" w:eastAsia="uk-UA"/>
        </w:rPr>
      </w:pPr>
      <w:r w:rsidRPr="00E0722A">
        <w:rPr>
          <w:rFonts w:ascii="Times New Roman" w:eastAsia="Times New Roman" w:hAnsi="Times New Roman" w:cs="Times New Roman"/>
          <w:b/>
          <w:color w:val="000000"/>
          <w:sz w:val="28"/>
          <w:szCs w:val="28"/>
          <w:lang w:val="uk-UA" w:eastAsia="uk-UA"/>
        </w:rPr>
        <w:lastRenderedPageBreak/>
        <w:t xml:space="preserve">10) </w:t>
      </w:r>
      <w:r w:rsidRPr="00E0722A">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E0722A" w:rsidRPr="00E0722A" w:rsidRDefault="00E0722A" w:rsidP="00E0722A">
      <w:pPr>
        <w:spacing w:after="0" w:line="240" w:lineRule="auto"/>
        <w:jc w:val="center"/>
        <w:rPr>
          <w:rFonts w:ascii="Times New Roman" w:eastAsia="Times New Roman" w:hAnsi="Times New Roman" w:cs="Times New Roman"/>
          <w:b/>
          <w:sz w:val="28"/>
          <w:szCs w:val="28"/>
          <w:lang w:val="uk-UA" w:eastAsia="uk-UA"/>
        </w:rPr>
      </w:pPr>
      <w:r w:rsidRPr="00E0722A">
        <w:rPr>
          <w:rFonts w:ascii="Times New Roman" w:eastAsia="Times New Roman" w:hAnsi="Times New Roman" w:cs="Times New Roman"/>
          <w:b/>
          <w:color w:val="000000"/>
          <w:sz w:val="28"/>
          <w:szCs w:val="28"/>
          <w:lang w:val="uk-UA" w:eastAsia="uk-UA"/>
        </w:rPr>
        <w:t xml:space="preserve"> </w:t>
      </w:r>
    </w:p>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val="en-US" w:eastAsia="uk-UA"/>
        </w:rPr>
        <w:t>Товариство є приватним акціонерним товариством, яке не є підприємством, що становить суспільний інтерес, тому суб’єкт аудиторської діяльності для перевірки Звіту про корпоративне управління не залучався. Відповідно річний звіт не містить думку аудитора (аудиторської фірми) стосовно Звіту про корпоративне управління такого товариства.</w:t>
      </w:r>
    </w:p>
    <w:p w:rsidR="00E0722A" w:rsidRDefault="00E0722A">
      <w:pPr>
        <w:sectPr w:rsidR="00E0722A" w:rsidSect="00E0722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0722A" w:rsidRPr="00E0722A" w:rsidTr="00105E36">
        <w:trPr>
          <w:trHeight w:val="463"/>
        </w:trPr>
        <w:tc>
          <w:tcPr>
            <w:tcW w:w="1548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Cambria" w:eastAsia="Cambria" w:hAnsi="Cambria" w:cs="Cambria"/>
                <w:b/>
                <w:bCs/>
                <w:sz w:val="24"/>
                <w:szCs w:val="24"/>
                <w:lang w:eastAsia="uk-UA"/>
              </w:rPr>
            </w:pPr>
            <w:r w:rsidRPr="00E0722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E0722A" w:rsidRPr="00E0722A" w:rsidRDefault="00E0722A" w:rsidP="00E0722A">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0722A" w:rsidRPr="00E0722A" w:rsidTr="00105E36">
        <w:tc>
          <w:tcPr>
            <w:tcW w:w="3588" w:type="dxa"/>
            <w:vMerge w:val="restart"/>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Кількість за видами акцій</w:t>
            </w:r>
          </w:p>
        </w:tc>
      </w:tr>
      <w:tr w:rsidR="00E0722A" w:rsidRPr="00E0722A" w:rsidTr="00105E36">
        <w:tc>
          <w:tcPr>
            <w:tcW w:w="3588" w:type="dxa"/>
            <w:vMerge/>
            <w:vAlign w:val="center"/>
          </w:tcPr>
          <w:p w:rsidR="00E0722A" w:rsidRPr="00E0722A" w:rsidRDefault="00E0722A" w:rsidP="00E0722A">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E0722A" w:rsidRPr="00E0722A" w:rsidRDefault="00E0722A" w:rsidP="00E0722A">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E0722A" w:rsidRPr="00E0722A" w:rsidRDefault="00E0722A" w:rsidP="00E0722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0722A" w:rsidRPr="00E0722A" w:rsidRDefault="00E0722A" w:rsidP="00E0722A">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0722A" w:rsidRPr="00E0722A" w:rsidRDefault="00E0722A" w:rsidP="00E0722A">
            <w:pPr>
              <w:spacing w:after="0" w:line="240" w:lineRule="auto"/>
              <w:ind w:left="-243"/>
              <w:jc w:val="center"/>
              <w:rPr>
                <w:rFonts w:ascii="Times New Roman" w:eastAsia="Cambria" w:hAnsi="Times New Roman" w:cs="Times New Roman"/>
                <w:b/>
                <w:bCs/>
                <w:sz w:val="20"/>
                <w:szCs w:val="20"/>
                <w:lang w:val="en-US" w:eastAsia="uk-UA"/>
              </w:rPr>
            </w:pPr>
            <w:r w:rsidRPr="00E0722A">
              <w:rPr>
                <w:rFonts w:ascii="Times New Roman" w:eastAsia="Cambria" w:hAnsi="Times New Roman" w:cs="Times New Roman"/>
                <w:b/>
                <w:bCs/>
                <w:sz w:val="20"/>
                <w:szCs w:val="20"/>
                <w:lang w:val="en-US" w:eastAsia="uk-UA"/>
              </w:rPr>
              <w:t xml:space="preserve">  </w:t>
            </w:r>
            <w:r w:rsidRPr="00E0722A">
              <w:rPr>
                <w:rFonts w:ascii="Times New Roman" w:eastAsia="Cambria" w:hAnsi="Times New Roman" w:cs="Times New Roman"/>
                <w:b/>
                <w:bCs/>
                <w:sz w:val="20"/>
                <w:szCs w:val="20"/>
                <w:lang w:val="uk-UA" w:eastAsia="uk-UA"/>
              </w:rPr>
              <w:t>привілейовані</w:t>
            </w:r>
          </w:p>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іменні</w:t>
            </w:r>
          </w:p>
        </w:tc>
      </w:tr>
      <w:tr w:rsidR="00E0722A" w:rsidRPr="00E0722A" w:rsidTr="00105E36">
        <w:tc>
          <w:tcPr>
            <w:tcW w:w="8319" w:type="dxa"/>
            <w:gridSpan w:val="3"/>
            <w:vMerge w:val="restart"/>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eastAsia="uk-UA"/>
              </w:rPr>
            </w:pPr>
            <w:r w:rsidRPr="00E0722A">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Кількість за видами акцій</w:t>
            </w:r>
          </w:p>
        </w:tc>
      </w:tr>
      <w:tr w:rsidR="00E0722A" w:rsidRPr="00E0722A" w:rsidTr="00105E36">
        <w:tc>
          <w:tcPr>
            <w:tcW w:w="8319" w:type="dxa"/>
            <w:gridSpan w:val="3"/>
            <w:vMerge/>
            <w:vAlign w:val="center"/>
          </w:tcPr>
          <w:p w:rsidR="00E0722A" w:rsidRPr="00E0722A" w:rsidRDefault="00E0722A" w:rsidP="00E0722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E0722A" w:rsidRPr="00E0722A" w:rsidRDefault="00E0722A" w:rsidP="00E0722A">
            <w:pPr>
              <w:spacing w:after="0" w:line="240" w:lineRule="auto"/>
              <w:rPr>
                <w:rFonts w:ascii="Times New Roman" w:eastAsia="Cambria" w:hAnsi="Times New Roman" w:cs="Times New Roman"/>
                <w:b/>
                <w:bCs/>
                <w:sz w:val="20"/>
                <w:szCs w:val="20"/>
                <w:lang w:val="uk-UA" w:eastAsia="uk-UA"/>
              </w:rPr>
            </w:pPr>
          </w:p>
        </w:tc>
        <w:tc>
          <w:tcPr>
            <w:tcW w:w="1763" w:type="dxa"/>
            <w:vMerge/>
          </w:tcPr>
          <w:p w:rsidR="00E0722A" w:rsidRPr="00E0722A" w:rsidRDefault="00E0722A" w:rsidP="00E0722A">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E0722A" w:rsidRPr="00E0722A" w:rsidRDefault="00E0722A" w:rsidP="00E0722A">
            <w:pPr>
              <w:spacing w:after="0" w:line="240" w:lineRule="auto"/>
              <w:ind w:left="-243"/>
              <w:jc w:val="center"/>
              <w:rPr>
                <w:rFonts w:ascii="Times New Roman" w:eastAsia="Cambria" w:hAnsi="Times New Roman" w:cs="Times New Roman"/>
                <w:b/>
                <w:bCs/>
                <w:sz w:val="20"/>
                <w:szCs w:val="20"/>
                <w:lang w:val="en-US" w:eastAsia="uk-UA"/>
              </w:rPr>
            </w:pPr>
            <w:r w:rsidRPr="00E0722A">
              <w:rPr>
                <w:rFonts w:ascii="Times New Roman" w:eastAsia="Cambria" w:hAnsi="Times New Roman" w:cs="Times New Roman"/>
                <w:b/>
                <w:bCs/>
                <w:sz w:val="20"/>
                <w:szCs w:val="20"/>
                <w:lang w:val="en-US" w:eastAsia="uk-UA"/>
              </w:rPr>
              <w:t xml:space="preserve">  </w:t>
            </w:r>
            <w:r w:rsidRPr="00E0722A">
              <w:rPr>
                <w:rFonts w:ascii="Times New Roman" w:eastAsia="Cambria" w:hAnsi="Times New Roman" w:cs="Times New Roman"/>
                <w:b/>
                <w:bCs/>
                <w:sz w:val="20"/>
                <w:szCs w:val="20"/>
                <w:lang w:val="uk-UA" w:eastAsia="uk-UA"/>
              </w:rPr>
              <w:t>привілейовані</w:t>
            </w:r>
          </w:p>
          <w:p w:rsidR="00E0722A" w:rsidRPr="00E0722A" w:rsidRDefault="00E0722A" w:rsidP="00E0722A">
            <w:pPr>
              <w:spacing w:after="0" w:line="240" w:lineRule="auto"/>
              <w:jc w:val="center"/>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іменні</w:t>
            </w:r>
          </w:p>
        </w:tc>
      </w:tr>
      <w:tr w:rsidR="00E0722A" w:rsidRPr="00E0722A" w:rsidTr="00105E36">
        <w:tc>
          <w:tcPr>
            <w:tcW w:w="8319" w:type="dxa"/>
            <w:gridSpan w:val="3"/>
            <w:vAlign w:val="center"/>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Романенко Костянтин Семенович</w:t>
            </w:r>
          </w:p>
        </w:tc>
        <w:tc>
          <w:tcPr>
            <w:tcW w:w="1736" w:type="dxa"/>
            <w:vAlign w:val="center"/>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37504</w:t>
            </w:r>
          </w:p>
        </w:tc>
        <w:tc>
          <w:tcPr>
            <w:tcW w:w="1763" w:type="dxa"/>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76.37822536301</w:t>
            </w:r>
          </w:p>
        </w:tc>
        <w:tc>
          <w:tcPr>
            <w:tcW w:w="182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37504</w:t>
            </w:r>
          </w:p>
        </w:tc>
        <w:tc>
          <w:tcPr>
            <w:tcW w:w="1792" w:type="dxa"/>
            <w:tcMar>
              <w:top w:w="60" w:type="dxa"/>
              <w:left w:w="60" w:type="dxa"/>
              <w:bottom w:w="60" w:type="dxa"/>
              <w:right w:w="60" w:type="dxa"/>
            </w:tcMar>
            <w:vAlign w:val="center"/>
          </w:tcPr>
          <w:p w:rsidR="00E0722A" w:rsidRPr="00E0722A" w:rsidRDefault="00E0722A" w:rsidP="00E0722A">
            <w:pPr>
              <w:spacing w:after="0" w:line="240" w:lineRule="auto"/>
              <w:ind w:left="-243"/>
              <w:jc w:val="center"/>
              <w:rPr>
                <w:rFonts w:ascii="Times New Roman" w:eastAsia="Cambria" w:hAnsi="Times New Roman" w:cs="Times New Roman"/>
                <w:bCs/>
                <w:sz w:val="20"/>
                <w:szCs w:val="20"/>
                <w:lang w:val="en-US" w:eastAsia="uk-UA"/>
              </w:rPr>
            </w:pPr>
            <w:r w:rsidRPr="00E0722A">
              <w:rPr>
                <w:rFonts w:ascii="Times New Roman" w:eastAsia="Cambria" w:hAnsi="Times New Roman" w:cs="Times New Roman"/>
                <w:bCs/>
                <w:sz w:val="20"/>
                <w:szCs w:val="20"/>
                <w:lang w:val="en-US" w:eastAsia="uk-UA"/>
              </w:rPr>
              <w:t>0</w:t>
            </w:r>
          </w:p>
        </w:tc>
      </w:tr>
      <w:tr w:rsidR="00E0722A" w:rsidRPr="00E0722A" w:rsidTr="00105E36">
        <w:tc>
          <w:tcPr>
            <w:tcW w:w="8319" w:type="dxa"/>
            <w:gridSpan w:val="3"/>
            <w:vAlign w:val="center"/>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Романенко Вiта Борисiвна</w:t>
            </w:r>
          </w:p>
        </w:tc>
        <w:tc>
          <w:tcPr>
            <w:tcW w:w="1736" w:type="dxa"/>
            <w:vAlign w:val="center"/>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4910</w:t>
            </w:r>
          </w:p>
        </w:tc>
        <w:tc>
          <w:tcPr>
            <w:tcW w:w="1763" w:type="dxa"/>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9.99938904</w:t>
            </w:r>
          </w:p>
        </w:tc>
        <w:tc>
          <w:tcPr>
            <w:tcW w:w="182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4910</w:t>
            </w:r>
          </w:p>
        </w:tc>
        <w:tc>
          <w:tcPr>
            <w:tcW w:w="1792" w:type="dxa"/>
            <w:tcMar>
              <w:top w:w="60" w:type="dxa"/>
              <w:left w:w="60" w:type="dxa"/>
              <w:bottom w:w="60" w:type="dxa"/>
              <w:right w:w="60" w:type="dxa"/>
            </w:tcMar>
            <w:vAlign w:val="center"/>
          </w:tcPr>
          <w:p w:rsidR="00E0722A" w:rsidRPr="00E0722A" w:rsidRDefault="00E0722A" w:rsidP="00E0722A">
            <w:pPr>
              <w:spacing w:after="0" w:line="240" w:lineRule="auto"/>
              <w:ind w:left="-243"/>
              <w:jc w:val="center"/>
              <w:rPr>
                <w:rFonts w:ascii="Times New Roman" w:eastAsia="Cambria" w:hAnsi="Times New Roman" w:cs="Times New Roman"/>
                <w:bCs/>
                <w:sz w:val="20"/>
                <w:szCs w:val="20"/>
                <w:lang w:val="en-US" w:eastAsia="uk-UA"/>
              </w:rPr>
            </w:pPr>
            <w:r w:rsidRPr="00E0722A">
              <w:rPr>
                <w:rFonts w:ascii="Times New Roman" w:eastAsia="Cambria" w:hAnsi="Times New Roman" w:cs="Times New Roman"/>
                <w:bCs/>
                <w:sz w:val="20"/>
                <w:szCs w:val="20"/>
                <w:lang w:val="en-US" w:eastAsia="uk-UA"/>
              </w:rPr>
              <w:t>0</w:t>
            </w:r>
          </w:p>
        </w:tc>
      </w:tr>
      <w:tr w:rsidR="00E0722A" w:rsidRPr="00E0722A" w:rsidTr="00105E36">
        <w:tc>
          <w:tcPr>
            <w:tcW w:w="8319" w:type="dxa"/>
            <w:gridSpan w:val="3"/>
          </w:tcPr>
          <w:p w:rsidR="00E0722A" w:rsidRPr="00E0722A" w:rsidRDefault="00E0722A" w:rsidP="00E0722A">
            <w:pPr>
              <w:spacing w:after="0" w:line="240" w:lineRule="auto"/>
              <w:jc w:val="right"/>
              <w:rPr>
                <w:rFonts w:ascii="Times New Roman" w:eastAsia="Cambria" w:hAnsi="Times New Roman" w:cs="Times New Roman"/>
                <w:b/>
                <w:bCs/>
                <w:sz w:val="20"/>
                <w:szCs w:val="20"/>
                <w:lang w:val="uk-UA" w:eastAsia="uk-UA"/>
              </w:rPr>
            </w:pPr>
            <w:r w:rsidRPr="00E0722A">
              <w:rPr>
                <w:rFonts w:ascii="Times New Roman" w:eastAsia="Cambria" w:hAnsi="Times New Roman" w:cs="Times New Roman"/>
                <w:b/>
                <w:bCs/>
                <w:sz w:val="20"/>
                <w:szCs w:val="20"/>
                <w:lang w:val="uk-UA" w:eastAsia="uk-UA"/>
              </w:rPr>
              <w:t>Усього</w:t>
            </w:r>
          </w:p>
        </w:tc>
        <w:tc>
          <w:tcPr>
            <w:tcW w:w="1736" w:type="dxa"/>
            <w:vAlign w:val="center"/>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42414</w:t>
            </w:r>
          </w:p>
        </w:tc>
        <w:tc>
          <w:tcPr>
            <w:tcW w:w="1763" w:type="dxa"/>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86.377614402379</w:t>
            </w:r>
          </w:p>
        </w:tc>
        <w:tc>
          <w:tcPr>
            <w:tcW w:w="1820" w:type="dxa"/>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Cambria" w:hAnsi="Times New Roman" w:cs="Times New Roman"/>
                <w:bCs/>
                <w:sz w:val="20"/>
                <w:szCs w:val="20"/>
                <w:lang w:val="uk-UA" w:eastAsia="uk-UA"/>
              </w:rPr>
            </w:pPr>
            <w:r w:rsidRPr="00E0722A">
              <w:rPr>
                <w:rFonts w:ascii="Times New Roman" w:eastAsia="Cambria" w:hAnsi="Times New Roman" w:cs="Times New Roman"/>
                <w:bCs/>
                <w:sz w:val="20"/>
                <w:szCs w:val="20"/>
                <w:lang w:val="uk-UA" w:eastAsia="uk-UA"/>
              </w:rPr>
              <w:t>42414</w:t>
            </w:r>
          </w:p>
        </w:tc>
        <w:tc>
          <w:tcPr>
            <w:tcW w:w="1792" w:type="dxa"/>
            <w:tcMar>
              <w:top w:w="60" w:type="dxa"/>
              <w:left w:w="60" w:type="dxa"/>
              <w:bottom w:w="60" w:type="dxa"/>
              <w:right w:w="60" w:type="dxa"/>
            </w:tcMar>
            <w:vAlign w:val="center"/>
          </w:tcPr>
          <w:p w:rsidR="00E0722A" w:rsidRPr="00E0722A" w:rsidRDefault="00E0722A" w:rsidP="00E0722A">
            <w:pPr>
              <w:spacing w:after="0" w:line="240" w:lineRule="auto"/>
              <w:ind w:left="-243"/>
              <w:jc w:val="center"/>
              <w:rPr>
                <w:rFonts w:ascii="Times New Roman" w:eastAsia="Cambria" w:hAnsi="Times New Roman" w:cs="Times New Roman"/>
                <w:bCs/>
                <w:sz w:val="20"/>
                <w:szCs w:val="20"/>
                <w:lang w:val="en-US" w:eastAsia="uk-UA"/>
              </w:rPr>
            </w:pPr>
            <w:r w:rsidRPr="00E0722A">
              <w:rPr>
                <w:rFonts w:ascii="Times New Roman" w:eastAsia="Cambria" w:hAnsi="Times New Roman" w:cs="Times New Roman"/>
                <w:bCs/>
                <w:sz w:val="20"/>
                <w:szCs w:val="20"/>
                <w:lang w:val="en-US" w:eastAsia="uk-UA"/>
              </w:rPr>
              <w:t>0</w:t>
            </w:r>
          </w:p>
        </w:tc>
      </w:tr>
    </w:tbl>
    <w:p w:rsidR="00E0722A" w:rsidRPr="00E0722A" w:rsidRDefault="00E0722A" w:rsidP="00E0722A">
      <w:pPr>
        <w:tabs>
          <w:tab w:val="left" w:pos="10620"/>
        </w:tabs>
        <w:spacing w:after="0" w:line="240" w:lineRule="auto"/>
        <w:rPr>
          <w:rFonts w:ascii="Cambria" w:eastAsia="Cambria" w:hAnsi="Cambria" w:cs="Cambria"/>
          <w:sz w:val="24"/>
          <w:szCs w:val="24"/>
          <w:lang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p w:rsidR="00E0722A" w:rsidRPr="00E0722A" w:rsidRDefault="00E0722A" w:rsidP="00E0722A">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E0722A">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E0722A" w:rsidRPr="00E0722A" w:rsidRDefault="00E0722A" w:rsidP="00E0722A">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E0722A">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E0722A" w:rsidRPr="00E0722A" w:rsidTr="00105E36">
        <w:tc>
          <w:tcPr>
            <w:tcW w:w="352"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E0722A" w:rsidRPr="00E0722A" w:rsidTr="00105E36">
        <w:tc>
          <w:tcPr>
            <w:tcW w:w="352"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en-US" w:eastAsia="ru-RU"/>
              </w:rPr>
              <w:t>6</w:t>
            </w:r>
          </w:p>
        </w:tc>
      </w:tr>
      <w:tr w:rsidR="00E0722A" w:rsidRPr="00E0722A" w:rsidTr="00105E36">
        <w:tc>
          <w:tcPr>
            <w:tcW w:w="352"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11.01.2021</w:t>
            </w:r>
          </w:p>
        </w:tc>
        <w:tc>
          <w:tcPr>
            <w:tcW w:w="121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Романенко Костянтин Семенович</w:t>
            </w:r>
          </w:p>
        </w:tc>
        <w:tc>
          <w:tcPr>
            <w:tcW w:w="1420"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2487411173</w:t>
            </w:r>
          </w:p>
        </w:tc>
        <w:tc>
          <w:tcPr>
            <w:tcW w:w="65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49.315</w:t>
            </w:r>
          </w:p>
        </w:tc>
        <w:tc>
          <w:tcPr>
            <w:tcW w:w="65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54.215</w:t>
            </w:r>
          </w:p>
        </w:tc>
      </w:tr>
      <w:tr w:rsidR="00E0722A" w:rsidRPr="00E0722A" w:rsidTr="00105E36">
        <w:tc>
          <w:tcPr>
            <w:tcW w:w="5000" w:type="pct"/>
            <w:gridSpan w:val="6"/>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uk-UA" w:eastAsia="ru-RU"/>
              </w:rPr>
              <w:t>Зміст інформації в описовій формі</w:t>
            </w:r>
          </w:p>
        </w:tc>
      </w:tr>
      <w:tr w:rsidR="00E0722A" w:rsidRPr="00E0722A" w:rsidTr="00105E36">
        <w:tc>
          <w:tcPr>
            <w:tcW w:w="5000" w:type="pct"/>
            <w:gridSpan w:val="6"/>
            <w:tcBorders>
              <w:top w:val="outset" w:sz="6" w:space="0" w:color="auto"/>
              <w:left w:val="outset" w:sz="6" w:space="0" w:color="auto"/>
              <w:bottom w:val="outset" w:sz="6" w:space="0" w:color="auto"/>
              <w:right w:val="outset" w:sz="6" w:space="0" w:color="auto"/>
            </w:tcBorders>
          </w:tcPr>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Дата отримання емітентом інформації від Центрального депозитарію цінних паперів - 11.01.2021 р. Прізвище, ім'я, по батькові фізичної особи власника акцій, якому належать голосуючі акції, розмір пакета яких стає більшим, меншим або рівним пороговому значенню пакета акцій - Романенко Костянтин Семенович. Дія (набуття або відчуження) та яким чином (прямо або опосередковано) вона відбувалась - набуття, прямо. Розмір частки власника акцій в загальній кількості голосуючих акцій до набуття права власності на такий пакет - 51,726%, що складає 24215 акцій. Розмір частки власника акцій в загальній кількості голосуючих акцій після набуття права власності на такий пакет (підсумковий пакет голосуючих акцій) - 56,65%, що складає 26621 акцій. Відомості про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 ланцюг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Дата, в яку порогові значення було досягнуто або перетнуто - відповідна інформація відсутня.</w:t>
            </w:r>
          </w:p>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en-US" w:eastAsia="ru-RU"/>
              </w:rPr>
            </w:pPr>
          </w:p>
        </w:tc>
      </w:tr>
      <w:tr w:rsidR="00E0722A" w:rsidRPr="00E0722A" w:rsidTr="00105E36">
        <w:tc>
          <w:tcPr>
            <w:tcW w:w="352"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11.01.2021</w:t>
            </w:r>
          </w:p>
        </w:tc>
        <w:tc>
          <w:tcPr>
            <w:tcW w:w="121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Гришкевич Сергій Едуардович</w:t>
            </w:r>
          </w:p>
        </w:tc>
        <w:tc>
          <w:tcPr>
            <w:tcW w:w="1420"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6.602</w:t>
            </w:r>
          </w:p>
        </w:tc>
        <w:tc>
          <w:tcPr>
            <w:tcW w:w="65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18.752</w:t>
            </w:r>
          </w:p>
        </w:tc>
      </w:tr>
      <w:tr w:rsidR="00E0722A" w:rsidRPr="00E0722A" w:rsidTr="00105E36">
        <w:tc>
          <w:tcPr>
            <w:tcW w:w="5000" w:type="pct"/>
            <w:gridSpan w:val="6"/>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uk-UA" w:eastAsia="ru-RU"/>
              </w:rPr>
              <w:t>Зміст інформації в описовій формі</w:t>
            </w:r>
          </w:p>
        </w:tc>
      </w:tr>
      <w:tr w:rsidR="00E0722A" w:rsidRPr="00E0722A" w:rsidTr="00105E36">
        <w:tc>
          <w:tcPr>
            <w:tcW w:w="5000" w:type="pct"/>
            <w:gridSpan w:val="6"/>
            <w:tcBorders>
              <w:top w:val="outset" w:sz="6" w:space="0" w:color="auto"/>
              <w:left w:val="outset" w:sz="6" w:space="0" w:color="auto"/>
              <w:bottom w:val="outset" w:sz="6" w:space="0" w:color="auto"/>
              <w:right w:val="outset" w:sz="6" w:space="0" w:color="auto"/>
            </w:tcBorders>
          </w:tcPr>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Дата отримання емітентом інформації від Центрального депозитарію цінних паперів - 11.01.2021 р. Прізвище, ім'я, по батькові фізичної особи власника акцій, якому належать голосуючі акції, розмір пакета яких стає більшим, меншим або рівним пороговому значенню пакета акцій - Гришкевич Сергій Едуардович. Дія (набуття або відчуження) та яким чином (прямо або опосередковано) вона відбувалась - набуття, прямо. Розмір частки власника акцій в загальній кількості голосуючих акцій до набуття або відчуження права власності на такий пакет - 6,925%, що складає 3242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- 19,595%, що складає 9208 акцій. Відомості про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Дата, в яку порогові значення було досягнуто або перетнуто - відповідна інформація відсутня.</w:t>
            </w:r>
          </w:p>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en-US" w:eastAsia="ru-RU"/>
              </w:rPr>
            </w:pPr>
          </w:p>
        </w:tc>
      </w:tr>
      <w:tr w:rsidR="00E0722A" w:rsidRPr="00E0722A" w:rsidTr="00105E36">
        <w:tc>
          <w:tcPr>
            <w:tcW w:w="352"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lastRenderedPageBreak/>
              <w:t>3</w:t>
            </w:r>
          </w:p>
        </w:tc>
        <w:tc>
          <w:tcPr>
            <w:tcW w:w="70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15.06.2022</w:t>
            </w:r>
          </w:p>
        </w:tc>
        <w:tc>
          <w:tcPr>
            <w:tcW w:w="121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Гришкевич Сергій Едуардович</w:t>
            </w:r>
          </w:p>
        </w:tc>
        <w:tc>
          <w:tcPr>
            <w:tcW w:w="1420"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10.022</w:t>
            </w:r>
          </w:p>
        </w:tc>
        <w:tc>
          <w:tcPr>
            <w:tcW w:w="65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2.146</w:t>
            </w:r>
          </w:p>
        </w:tc>
      </w:tr>
      <w:tr w:rsidR="00E0722A" w:rsidRPr="00E0722A" w:rsidTr="00105E36">
        <w:tc>
          <w:tcPr>
            <w:tcW w:w="5000" w:type="pct"/>
            <w:gridSpan w:val="6"/>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uk-UA" w:eastAsia="ru-RU"/>
              </w:rPr>
              <w:t>Зміст інформації в описовій формі</w:t>
            </w:r>
          </w:p>
        </w:tc>
      </w:tr>
      <w:tr w:rsidR="00E0722A" w:rsidRPr="00E0722A" w:rsidTr="00105E36">
        <w:tc>
          <w:tcPr>
            <w:tcW w:w="5000" w:type="pct"/>
            <w:gridSpan w:val="6"/>
            <w:tcBorders>
              <w:top w:val="outset" w:sz="6" w:space="0" w:color="auto"/>
              <w:left w:val="outset" w:sz="6" w:space="0" w:color="auto"/>
              <w:bottom w:val="outset" w:sz="6" w:space="0" w:color="auto"/>
              <w:right w:val="outset" w:sz="6" w:space="0" w:color="auto"/>
            </w:tcBorders>
          </w:tcPr>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Дата отримання емітентом інформації від Центрального депозитарію цінних паперів: 15.06.2022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Гришкевич Сергій Едуардович.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відсутній. Дія (набуття або відчуження) та яким чином (прямо або опосередковано) вона відбувалась: відчуження, прямо. Розмір частки власника акцій в загальній кількості голосуючих акцій до набуття або відчуження права власності на такий пакет - 10,402266%, що складає 4921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- 2,218154%, що складає 1054 акцій. Відомості про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Дата, в яку порогові значення було досягнуто або перетнуто - відповідна інформація відсутня.</w:t>
            </w:r>
          </w:p>
        </w:tc>
      </w:tr>
      <w:tr w:rsidR="00E0722A" w:rsidRPr="00E0722A" w:rsidTr="00105E36">
        <w:tc>
          <w:tcPr>
            <w:tcW w:w="352"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4</w:t>
            </w:r>
          </w:p>
        </w:tc>
        <w:tc>
          <w:tcPr>
            <w:tcW w:w="70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15.06.2022</w:t>
            </w:r>
          </w:p>
        </w:tc>
        <w:tc>
          <w:tcPr>
            <w:tcW w:w="121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Романенко Костянтин Семенович</w:t>
            </w:r>
          </w:p>
        </w:tc>
        <w:tc>
          <w:tcPr>
            <w:tcW w:w="1420"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p>
        </w:tc>
        <w:tc>
          <w:tcPr>
            <w:tcW w:w="653"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66.151</w:t>
            </w:r>
          </w:p>
        </w:tc>
        <w:tc>
          <w:tcPr>
            <w:tcW w:w="656" w:type="pct"/>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76.378</w:t>
            </w:r>
          </w:p>
        </w:tc>
      </w:tr>
      <w:tr w:rsidR="00E0722A" w:rsidRPr="00E0722A" w:rsidTr="00105E36">
        <w:tc>
          <w:tcPr>
            <w:tcW w:w="5000" w:type="pct"/>
            <w:gridSpan w:val="6"/>
            <w:tcBorders>
              <w:top w:val="outset" w:sz="6" w:space="0" w:color="auto"/>
              <w:left w:val="outset" w:sz="6" w:space="0" w:color="auto"/>
              <w:bottom w:val="outset" w:sz="6" w:space="0" w:color="auto"/>
              <w:right w:val="outset" w:sz="6" w:space="0" w:color="auto"/>
            </w:tcBorders>
            <w:vAlign w:val="center"/>
          </w:tcPr>
          <w:p w:rsidR="00E0722A" w:rsidRPr="00E0722A" w:rsidRDefault="00E0722A" w:rsidP="00E0722A">
            <w:pPr>
              <w:spacing w:before="100" w:beforeAutospacing="1" w:after="100" w:afterAutospacing="1" w:line="240" w:lineRule="auto"/>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uk-UA" w:eastAsia="ru-RU"/>
              </w:rPr>
              <w:t>Зміст інформації в описовій формі</w:t>
            </w:r>
          </w:p>
        </w:tc>
      </w:tr>
      <w:tr w:rsidR="00E0722A" w:rsidRPr="00E0722A" w:rsidTr="00105E36">
        <w:tc>
          <w:tcPr>
            <w:tcW w:w="5000" w:type="pct"/>
            <w:gridSpan w:val="6"/>
            <w:tcBorders>
              <w:top w:val="outset" w:sz="6" w:space="0" w:color="auto"/>
              <w:left w:val="outset" w:sz="6" w:space="0" w:color="auto"/>
              <w:bottom w:val="outset" w:sz="6" w:space="0" w:color="auto"/>
              <w:right w:val="outset" w:sz="6" w:space="0" w:color="auto"/>
            </w:tcBorders>
          </w:tcPr>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Дата отримання емітентом інформації від Центрального депозитарію цінних паперів: 15.06.2022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Романенко Костянтин Семенович.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відсутній. Дія (набуття або відчуження) та яким чином (прямо або опосередковано) вона відбувалась: набуття, прямо. Розмір частки власника акцій в загальній кількості голосуючих акцій до набуття або відчуження права власності на такий пакет - 68,662143%, що складає 32482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- 78,927542%, що складає 37504 акцій. Відомості про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Дата, в яку порогові значення було досягнуто або перетнуто - відповідна інформація відсутня.</w:t>
            </w:r>
          </w:p>
        </w:tc>
      </w:tr>
    </w:tbl>
    <w:p w:rsidR="00E0722A" w:rsidRPr="00E0722A" w:rsidRDefault="00E0722A" w:rsidP="00E0722A">
      <w:pPr>
        <w:spacing w:after="0" w:line="240" w:lineRule="auto"/>
        <w:rPr>
          <w:rFonts w:ascii="Times New Roman" w:eastAsia="Times New Roman" w:hAnsi="Times New Roman" w:cs="Times New Roman"/>
          <w:sz w:val="24"/>
          <w:szCs w:val="24"/>
          <w:lang w:eastAsia="ru-RU"/>
        </w:rPr>
      </w:pPr>
    </w:p>
    <w:p w:rsidR="00E0722A" w:rsidRDefault="00E0722A">
      <w:pPr>
        <w:sectPr w:rsidR="00E0722A" w:rsidSect="00E0722A">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0722A" w:rsidRPr="00E0722A" w:rsidTr="00105E36">
        <w:tc>
          <w:tcPr>
            <w:tcW w:w="15480" w:type="dxa"/>
            <w:tcMar>
              <w:top w:w="60" w:type="dxa"/>
              <w:left w:w="60" w:type="dxa"/>
              <w:bottom w:w="60" w:type="dxa"/>
              <w:right w:w="60" w:type="dxa"/>
            </w:tcMar>
            <w:vAlign w:val="center"/>
          </w:tcPr>
          <w:p w:rsidR="00E0722A" w:rsidRPr="00E0722A" w:rsidRDefault="00E0722A" w:rsidP="00E0722A">
            <w:pPr>
              <w:keepNext/>
              <w:keepLines/>
              <w:widowControl w:val="0"/>
              <w:suppressAutoHyphens/>
              <w:spacing w:after="0"/>
              <w:jc w:val="center"/>
              <w:outlineLvl w:val="2"/>
              <w:rPr>
                <w:rFonts w:ascii="font332" w:eastAsia="font332" w:hAnsi="font332" w:cs="font332"/>
                <w:color w:val="4F81BD"/>
                <w:kern w:val="1"/>
                <w:sz w:val="28"/>
                <w:szCs w:val="28"/>
                <w:lang w:val="uk-UA"/>
              </w:rPr>
            </w:pPr>
            <w:r w:rsidRPr="00E0722A">
              <w:rPr>
                <w:rFonts w:ascii="Times New Roman" w:eastAsia="font332" w:hAnsi="Times New Roman" w:cs="Times New Roman"/>
                <w:b/>
                <w:bCs/>
                <w:kern w:val="1"/>
                <w:sz w:val="27"/>
                <w:lang w:val="uk-UA"/>
              </w:rPr>
              <w:lastRenderedPageBreak/>
              <w:t>X. Структура капіталу</w:t>
            </w:r>
            <w:bookmarkStart w:id="5" w:name="10805"/>
            <w:bookmarkEnd w:id="5"/>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0722A" w:rsidRPr="00E0722A" w:rsidTr="00105E3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E0722A" w:rsidRPr="00E0722A" w:rsidTr="00105E3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eastAsia="uk-UA"/>
              </w:rPr>
            </w:pPr>
            <w:r w:rsidRPr="00E0722A">
              <w:rPr>
                <w:rFonts w:ascii="Times New Roman" w:eastAsia="Times New Roman" w:hAnsi="Times New Roman" w:cs="Times New Roman"/>
                <w:b/>
                <w:sz w:val="20"/>
                <w:szCs w:val="20"/>
                <w:lang w:eastAsia="uk-UA"/>
              </w:rPr>
              <w:t>5</w:t>
            </w:r>
          </w:p>
        </w:tc>
      </w:tr>
      <w:tr w:rsidR="00E0722A" w:rsidRPr="00E0722A" w:rsidTr="00105E3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eastAsia="uk-UA"/>
              </w:rPr>
              <w:t>49103</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E0722A" w:rsidRPr="00E0722A" w:rsidTr="00105E3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sz w:val="20"/>
                <w:szCs w:val="20"/>
                <w:lang w:eastAsia="uk-UA"/>
              </w:rPr>
            </w:pPr>
            <w:r w:rsidRPr="00E0722A">
              <w:rPr>
                <w:rFonts w:ascii="Times New Roman" w:eastAsia="Times New Roman" w:hAnsi="Times New Roman" w:cs="Times New Roman"/>
                <w:sz w:val="20"/>
                <w:szCs w:val="20"/>
                <w:lang w:eastAsia="uk-UA"/>
              </w:rPr>
              <w:t>Кожною простою акцією Товариства її власнику – акціонеру надається однакова сукупність прав, включаючи права на: 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2) отримання дивідендів; 3) отримання у разі ліквідації Товариства частини його майна або вартості частини майна Товариства; 4) отримання інформації про господарську діяльність Товариства. Акціонери Товариства, власники простих акцій, також мають наступні права: 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 2) переважне право на придбання акцій, що пропонуються іншими акціонерами Товариства до відчуження, що реалізується у порядку, передбаченому Статутом та чинним законодавством України; 3) право вимагати викупу належних їм акцій Товариством у випадках, передбачених чинним законодавством України та Статутом; 4)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5) інші права, встановлені Статутом та чинним законодавством України. 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 Акціонери Товариства мають переважне право на придбання акцій, що продаються іншими акціонерами Товариства, за ціною та на умовах, запропонованих акціонером третій особі, пропорційно кількості акцій, що належать кожному з них. Кожний акціонер Товариства має право вимагати здійснення обов’язкового викупу Товариством належних йому голосуючих акцій тільки у випадках, визначених законом. 1) дотримуватися Статуту, інших внутрішніх документів Товариства; 2) виконувати рішення загальних зборів, інших органів Товариства; 3) виконувати свої зобов’язання перед Товариством, у тому числі пов’язані з майновою участю; 4) оплачувати акції у розмірі, в порядку та засобами, що передбачені Статутом; 5) не розголошувати комерційну таємницю та конфіденційну інформацію про діяльність Товариства; 6) нести інші обов’язки, встановлені Статутом та чинним законодавством України.</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p w:rsidR="00E0722A" w:rsidRPr="00E0722A" w:rsidRDefault="00E0722A" w:rsidP="00E0722A">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E0722A">
        <w:rPr>
          <w:rFonts w:ascii="Times New Roman" w:eastAsia="Times New Roman" w:hAnsi="Times New Roman" w:cs="Times New Roman"/>
          <w:b/>
          <w:bCs/>
          <w:color w:val="000000"/>
          <w:sz w:val="28"/>
          <w:szCs w:val="28"/>
          <w:lang w:val="en-US" w:eastAsia="uk-UA"/>
        </w:rPr>
        <w:lastRenderedPageBreak/>
        <w:t>XI</w:t>
      </w:r>
      <w:r w:rsidRPr="00E0722A">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0722A" w:rsidRPr="00E0722A" w:rsidTr="00105E36">
        <w:trPr>
          <w:trHeight w:val="224"/>
        </w:trPr>
        <w:tc>
          <w:tcPr>
            <w:tcW w:w="15855" w:type="dxa"/>
            <w:tcMar>
              <w:top w:w="60" w:type="dxa"/>
              <w:left w:w="60" w:type="dxa"/>
              <w:bottom w:w="60" w:type="dxa"/>
              <w:right w:w="60" w:type="dxa"/>
            </w:tcMar>
            <w:vAlign w:val="center"/>
          </w:tcPr>
          <w:p w:rsidR="00E0722A" w:rsidRPr="00E0722A" w:rsidRDefault="00E0722A" w:rsidP="00E0722A">
            <w:pPr>
              <w:spacing w:after="0" w:line="240" w:lineRule="auto"/>
              <w:rPr>
                <w:rFonts w:ascii="Times New Roman" w:eastAsia="Times New Roman" w:hAnsi="Times New Roman" w:cs="Times New Roman"/>
                <w:b/>
                <w:bCs/>
                <w:sz w:val="24"/>
                <w:szCs w:val="24"/>
                <w:lang w:val="uk-UA" w:eastAsia="uk-UA"/>
              </w:rPr>
            </w:pPr>
            <w:r w:rsidRPr="00E0722A">
              <w:rPr>
                <w:rFonts w:ascii="Times New Roman" w:eastAsia="Times New Roman" w:hAnsi="Times New Roman" w:cs="Times New Roman"/>
                <w:b/>
                <w:bCs/>
                <w:sz w:val="24"/>
                <w:szCs w:val="24"/>
                <w:lang w:val="uk-UA" w:eastAsia="uk-UA"/>
              </w:rPr>
              <w:t>1. Інформація про випуски акцій</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0722A" w:rsidRPr="00E0722A" w:rsidTr="00105E3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Частка у статутному капіталі (у відсотках)</w:t>
            </w:r>
          </w:p>
        </w:tc>
      </w:tr>
      <w:tr w:rsidR="00E0722A" w:rsidRPr="00E0722A" w:rsidTr="00105E3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10</w:t>
            </w:r>
          </w:p>
        </w:tc>
      </w:tr>
      <w:tr w:rsidR="00E0722A" w:rsidRPr="00E0722A" w:rsidTr="00105E3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21.05.2010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62/08/1/10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UA4000069124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49103</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4910.30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100.000000000000</w:t>
            </w:r>
          </w:p>
        </w:tc>
      </w:tr>
      <w:tr w:rsidR="00E0722A" w:rsidRPr="00E0722A" w:rsidTr="00105E3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0722A" w:rsidRPr="00E0722A" w:rsidTr="00105E36">
        <w:trPr>
          <w:trHeight w:val="463"/>
        </w:trPr>
        <w:tc>
          <w:tcPr>
            <w:tcW w:w="15480" w:type="dxa"/>
            <w:tcMar>
              <w:top w:w="60" w:type="dxa"/>
              <w:left w:w="60" w:type="dxa"/>
              <w:bottom w:w="60" w:type="dxa"/>
              <w:right w:w="60" w:type="dxa"/>
            </w:tcMar>
            <w:vAlign w:val="center"/>
          </w:tcPr>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E0722A">
              <w:rPr>
                <w:rFonts w:ascii="Times New Roman" w:eastAsia="Times New Roman" w:hAnsi="Times New Roman" w:cs="Times New Roman"/>
                <w:b/>
                <w:bCs/>
                <w:color w:val="000000"/>
                <w:sz w:val="27"/>
                <w:szCs w:val="27"/>
                <w:lang w:val="uk-UA" w:eastAsia="ru-RU"/>
              </w:rPr>
              <w:t xml:space="preserve">8. </w:t>
            </w:r>
            <w:r w:rsidRPr="00E0722A">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E0722A" w:rsidRPr="00E0722A" w:rsidRDefault="00E0722A" w:rsidP="00E0722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E0722A" w:rsidRPr="00E0722A" w:rsidTr="00105E3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Кількість за видами акцій</w:t>
            </w:r>
          </w:p>
        </w:tc>
      </w:tr>
      <w:tr w:rsidR="00E0722A" w:rsidRPr="00E0722A" w:rsidTr="00105E36">
        <w:tc>
          <w:tcPr>
            <w:tcW w:w="7011" w:type="dxa"/>
            <w:vMerge/>
            <w:tcBorders>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прості іменні</w:t>
            </w:r>
          </w:p>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ind w:left="-243"/>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 xml:space="preserve">  </w:t>
            </w:r>
            <w:r w:rsidRPr="00E0722A">
              <w:rPr>
                <w:rFonts w:ascii="Times New Roman" w:eastAsia="Times New Roman" w:hAnsi="Times New Roman" w:cs="Times New Roman"/>
                <w:b/>
                <w:bCs/>
                <w:sz w:val="20"/>
                <w:szCs w:val="20"/>
                <w:lang w:val="uk-UA" w:eastAsia="uk-UA"/>
              </w:rPr>
              <w:t>Привілейовані</w:t>
            </w:r>
          </w:p>
          <w:p w:rsidR="00E0722A" w:rsidRPr="00E0722A" w:rsidRDefault="00E0722A" w:rsidP="00E0722A">
            <w:pPr>
              <w:spacing w:after="0" w:line="240" w:lineRule="auto"/>
              <w:ind w:left="-243"/>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іменні</w:t>
            </w:r>
          </w:p>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p>
        </w:tc>
      </w:tr>
      <w:tr w:rsidR="00E0722A" w:rsidRPr="00E0722A" w:rsidTr="00105E3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5</w:t>
            </w:r>
          </w:p>
        </w:tc>
      </w:tr>
      <w:tr w:rsidR="00E0722A" w:rsidRPr="00E0722A" w:rsidTr="00105E3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Романенко Віта Борисівна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4910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9.99938903937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4910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0</w:t>
            </w:r>
          </w:p>
        </w:tc>
      </w:tr>
      <w:tr w:rsidR="00E0722A" w:rsidRPr="00E0722A" w:rsidTr="00105E3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Романенко Костянтин Семенович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37504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76.37822536301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37504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0</w:t>
            </w:r>
          </w:p>
        </w:tc>
      </w:tr>
      <w:tr w:rsidR="00E0722A" w:rsidRPr="00E0722A" w:rsidTr="00105E3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Гришкевич Сергій Едуардович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1054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2.14650835998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1054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en-US" w:eastAsia="uk-UA"/>
              </w:rPr>
            </w:pPr>
            <w:r w:rsidRPr="00E0722A">
              <w:rPr>
                <w:rFonts w:ascii="Times New Roman" w:eastAsia="Times New Roman" w:hAnsi="Times New Roman" w:cs="Times New Roman"/>
                <w:bCs/>
                <w:sz w:val="20"/>
                <w:szCs w:val="20"/>
                <w:lang w:val="en-US" w:eastAsia="uk-UA"/>
              </w:rPr>
              <w:t>0</w:t>
            </w:r>
          </w:p>
        </w:tc>
      </w:tr>
      <w:tr w:rsidR="00E0722A" w:rsidRPr="00E0722A" w:rsidTr="00105E3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43468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88.52412276236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43468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en-US" w:eastAsia="uk-UA"/>
              </w:rPr>
            </w:pPr>
            <w:r w:rsidRPr="00E0722A">
              <w:rPr>
                <w:rFonts w:ascii="Times New Roman" w:eastAsia="Times New Roman" w:hAnsi="Times New Roman" w:cs="Times New Roman"/>
                <w:b/>
                <w:bCs/>
                <w:sz w:val="20"/>
                <w:szCs w:val="20"/>
                <w:lang w:val="en-US" w:eastAsia="uk-UA"/>
              </w:rPr>
              <w:t>0</w:t>
            </w:r>
          </w:p>
        </w:tc>
      </w:tr>
    </w:tbl>
    <w:p w:rsidR="00E0722A" w:rsidRPr="00E0722A" w:rsidRDefault="00E0722A" w:rsidP="00E0722A">
      <w:pPr>
        <w:spacing w:after="0" w:line="240" w:lineRule="auto"/>
        <w:rPr>
          <w:rFonts w:ascii="Times New Roman" w:eastAsia="Times New Roman" w:hAnsi="Times New Roman" w:cs="Times New Roman"/>
          <w:sz w:val="24"/>
          <w:szCs w:val="24"/>
          <w:lang w:val="en-US"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0722A">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0722A" w:rsidRPr="00E0722A" w:rsidTr="00105E3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0722A">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E0722A" w:rsidRPr="00E0722A" w:rsidTr="00105E3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8</w:t>
            </w:r>
          </w:p>
        </w:tc>
      </w:tr>
      <w:tr w:rsidR="00E0722A" w:rsidRPr="00E0722A" w:rsidTr="00105E3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21.05.2010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62/08/1/10</w:t>
            </w:r>
          </w:p>
        </w:tc>
        <w:tc>
          <w:tcPr>
            <w:tcW w:w="204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UA4000069124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49103</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4910.30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47517</w:t>
            </w:r>
          </w:p>
        </w:tc>
        <w:tc>
          <w:tcPr>
            <w:tcW w:w="2142"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w:t>
            </w:r>
          </w:p>
        </w:tc>
      </w:tr>
      <w:tr w:rsidR="00E0722A" w:rsidRPr="00E0722A" w:rsidTr="00105E3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E0722A" w:rsidRPr="00E0722A" w:rsidRDefault="00E0722A" w:rsidP="00E0722A">
      <w:pPr>
        <w:spacing w:after="0" w:line="240" w:lineRule="auto"/>
        <w:rPr>
          <w:rFonts w:ascii="Times New Roman" w:eastAsia="Times New Roman" w:hAnsi="Times New Roman" w:cs="Times New Roman"/>
          <w:sz w:val="24"/>
          <w:szCs w:val="24"/>
          <w:lang w:val="en-US"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0722A" w:rsidRPr="00E0722A" w:rsidTr="00105E36">
        <w:trPr>
          <w:trHeight w:val="271"/>
        </w:trPr>
        <w:tc>
          <w:tcPr>
            <w:tcW w:w="10080" w:type="dxa"/>
            <w:tcMar>
              <w:top w:w="60" w:type="dxa"/>
              <w:left w:w="60" w:type="dxa"/>
              <w:bottom w:w="60" w:type="dxa"/>
              <w:right w:w="60" w:type="dxa"/>
            </w:tcMar>
            <w:vAlign w:val="center"/>
          </w:tcPr>
          <w:p w:rsidR="00E0722A" w:rsidRPr="00E0722A" w:rsidRDefault="00E0722A" w:rsidP="00E0722A">
            <w:pPr>
              <w:spacing w:after="0" w:line="240" w:lineRule="auto"/>
              <w:ind w:left="-210"/>
              <w:jc w:val="center"/>
              <w:rPr>
                <w:rFonts w:ascii="Times New Roman" w:eastAsia="Times New Roman" w:hAnsi="Times New Roman" w:cs="Times New Roman"/>
                <w:b/>
                <w:bCs/>
                <w:sz w:val="26"/>
                <w:szCs w:val="26"/>
                <w:lang w:val="uk-UA" w:eastAsia="uk-UA"/>
              </w:rPr>
            </w:pPr>
            <w:r w:rsidRPr="00E0722A">
              <w:rPr>
                <w:rFonts w:ascii="Times New Roman" w:eastAsia="Times New Roman" w:hAnsi="Times New Roman" w:cs="Times New Roman"/>
                <w:b/>
                <w:color w:val="000000"/>
                <w:sz w:val="26"/>
                <w:szCs w:val="26"/>
                <w:lang w:eastAsia="uk-UA"/>
              </w:rPr>
              <w:lastRenderedPageBreak/>
              <w:t xml:space="preserve">   </w:t>
            </w:r>
            <w:r w:rsidRPr="00E0722A">
              <w:rPr>
                <w:rFonts w:ascii="Times New Roman" w:eastAsia="Times New Roman" w:hAnsi="Times New Roman" w:cs="Times New Roman"/>
                <w:b/>
                <w:color w:val="000000"/>
                <w:sz w:val="26"/>
                <w:szCs w:val="26"/>
                <w:lang w:val="en-US" w:eastAsia="uk-UA"/>
              </w:rPr>
              <w:t>XIII</w:t>
            </w:r>
            <w:r w:rsidRPr="00E0722A">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E0722A" w:rsidRPr="00E0722A" w:rsidTr="00105E36">
        <w:trPr>
          <w:trHeight w:val="244"/>
        </w:trPr>
        <w:tc>
          <w:tcPr>
            <w:tcW w:w="10080" w:type="dxa"/>
            <w:tcMar>
              <w:top w:w="60" w:type="dxa"/>
              <w:left w:w="60" w:type="dxa"/>
              <w:bottom w:w="60" w:type="dxa"/>
              <w:right w:w="60" w:type="dxa"/>
            </w:tcMar>
          </w:tcPr>
          <w:p w:rsidR="00E0722A" w:rsidRPr="00E0722A" w:rsidRDefault="00E0722A" w:rsidP="00E0722A">
            <w:pPr>
              <w:spacing w:after="0" w:line="240" w:lineRule="auto"/>
              <w:rPr>
                <w:rFonts w:ascii="Times New Roman" w:eastAsia="Times New Roman" w:hAnsi="Times New Roman" w:cs="Times New Roman"/>
                <w:b/>
                <w:bCs/>
                <w:color w:val="000000"/>
                <w:sz w:val="24"/>
                <w:szCs w:val="24"/>
                <w:lang w:val="uk-UA" w:eastAsia="uk-UA"/>
              </w:rPr>
            </w:pPr>
          </w:p>
          <w:p w:rsidR="00E0722A" w:rsidRPr="00E0722A" w:rsidRDefault="00E0722A" w:rsidP="00E0722A">
            <w:pPr>
              <w:spacing w:after="0" w:line="240" w:lineRule="auto"/>
              <w:rPr>
                <w:rFonts w:ascii="Times New Roman" w:eastAsia="Times New Roman" w:hAnsi="Times New Roman" w:cs="Times New Roman"/>
                <w:b/>
                <w:bCs/>
                <w:color w:val="000000"/>
                <w:sz w:val="24"/>
                <w:szCs w:val="24"/>
                <w:lang w:val="uk-UA" w:eastAsia="uk-UA"/>
              </w:rPr>
            </w:pPr>
            <w:r w:rsidRPr="00E0722A">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tc>
      </w:tr>
    </w:tbl>
    <w:p w:rsidR="00E0722A" w:rsidRPr="00E0722A" w:rsidRDefault="00E0722A" w:rsidP="00E0722A">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0722A" w:rsidRPr="00E0722A" w:rsidTr="00105E36">
        <w:trPr>
          <w:trHeight w:val="461"/>
        </w:trPr>
        <w:tc>
          <w:tcPr>
            <w:tcW w:w="3090" w:type="dxa"/>
            <w:vMerge w:val="restart"/>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Основні засоби , всього (тис.грн.)</w:t>
            </w:r>
          </w:p>
        </w:tc>
      </w:tr>
      <w:tr w:rsidR="00E0722A" w:rsidRPr="00E0722A" w:rsidTr="00105E36">
        <w:trPr>
          <w:trHeight w:val="147"/>
        </w:trPr>
        <w:tc>
          <w:tcPr>
            <w:tcW w:w="3090" w:type="dxa"/>
            <w:vMerge/>
            <w:shd w:val="clear" w:color="auto" w:fill="auto"/>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На кінець періоду</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26233.100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32261.200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26233.100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32261.200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10723.000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9530.200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10723.000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9530.200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897.700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756.300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897.700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756.300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13802.700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21148.400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13802.700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21148.400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809.700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826.300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809.700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826.300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3.600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2.800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3.600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2.800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en-US" w:eastAsia="uk-UA"/>
              </w:rPr>
              <w:t>0.000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xml:space="preserve">- </w:t>
            </w:r>
            <w:r w:rsidRPr="00E0722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0.000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3.600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2.800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3.600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2.800</w:t>
            </w:r>
          </w:p>
        </w:tc>
      </w:tr>
      <w:tr w:rsidR="00E0722A" w:rsidRPr="00E0722A" w:rsidTr="00105E36">
        <w:trPr>
          <w:trHeight w:val="346"/>
        </w:trPr>
        <w:tc>
          <w:tcPr>
            <w:tcW w:w="3090" w:type="dxa"/>
            <w:shd w:val="clear" w:color="auto" w:fill="auto"/>
            <w:vAlign w:val="center"/>
          </w:tcPr>
          <w:p w:rsidR="00E0722A" w:rsidRPr="00E0722A" w:rsidRDefault="00E0722A" w:rsidP="00E0722A">
            <w:pPr>
              <w:spacing w:after="0" w:line="240" w:lineRule="auto"/>
              <w:rPr>
                <w:rFonts w:ascii="Times New Roman" w:eastAsia="Times New Roman" w:hAnsi="Times New Roman" w:cs="Times New Roman"/>
                <w:b/>
                <w:sz w:val="20"/>
                <w:szCs w:val="20"/>
                <w:lang w:val="uk-UA" w:eastAsia="uk-UA"/>
              </w:rPr>
            </w:pPr>
            <w:r w:rsidRPr="00E0722A">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uk-UA" w:eastAsia="uk-UA"/>
              </w:rPr>
              <w:t>26236.700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32264.000</w:t>
            </w:r>
          </w:p>
        </w:tc>
        <w:tc>
          <w:tcPr>
            <w:tcW w:w="1161"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26236.700</w:t>
            </w:r>
          </w:p>
        </w:tc>
        <w:tc>
          <w:tcPr>
            <w:tcW w:w="1162" w:type="dxa"/>
            <w:shd w:val="clear" w:color="auto" w:fill="auto"/>
            <w:vAlign w:val="center"/>
          </w:tcPr>
          <w:p w:rsidR="00E0722A" w:rsidRPr="00E0722A" w:rsidRDefault="00E0722A" w:rsidP="00E0722A">
            <w:pPr>
              <w:spacing w:after="0" w:line="240" w:lineRule="auto"/>
              <w:jc w:val="center"/>
              <w:rPr>
                <w:rFonts w:ascii="Times New Roman" w:eastAsia="Times New Roman" w:hAnsi="Times New Roman" w:cs="Times New Roman"/>
                <w:sz w:val="20"/>
                <w:szCs w:val="20"/>
                <w:lang w:val="uk-UA" w:eastAsia="uk-UA"/>
              </w:rPr>
            </w:pPr>
            <w:r w:rsidRPr="00E0722A">
              <w:rPr>
                <w:rFonts w:ascii="Times New Roman" w:eastAsia="Times New Roman" w:hAnsi="Times New Roman" w:cs="Times New Roman"/>
                <w:sz w:val="20"/>
                <w:szCs w:val="20"/>
                <w:lang w:val="uk-UA" w:eastAsia="uk-UA"/>
              </w:rPr>
              <w:t>32264.000</w:t>
            </w:r>
          </w:p>
        </w:tc>
      </w:tr>
    </w:tbl>
    <w:p w:rsidR="00E0722A" w:rsidRPr="00E0722A" w:rsidRDefault="00E0722A" w:rsidP="00E0722A">
      <w:pPr>
        <w:spacing w:after="0" w:line="240" w:lineRule="auto"/>
        <w:rPr>
          <w:rFonts w:ascii="Times New Roman" w:eastAsia="Times New Roman" w:hAnsi="Times New Roman" w:cs="Times New Roman"/>
          <w:sz w:val="20"/>
          <w:szCs w:val="20"/>
          <w:lang w:val="uk-UA" w:eastAsia="uk-UA"/>
        </w:rPr>
      </w:pPr>
    </w:p>
    <w:p w:rsidR="00E0722A" w:rsidRPr="00E0722A" w:rsidRDefault="00E0722A" w:rsidP="00E0722A">
      <w:pPr>
        <w:spacing w:after="0" w:line="240" w:lineRule="auto"/>
        <w:rPr>
          <w:rFonts w:ascii="Courier New" w:eastAsia="Times New Roman" w:hAnsi="Courier New" w:cs="Courier New"/>
          <w:sz w:val="20"/>
          <w:szCs w:val="20"/>
          <w:lang w:eastAsia="uk-UA"/>
        </w:rPr>
      </w:pPr>
      <w:r w:rsidRPr="00E0722A">
        <w:rPr>
          <w:rFonts w:ascii="Times New Roman" w:eastAsia="Times New Roman" w:hAnsi="Times New Roman" w:cs="Times New Roman"/>
          <w:b/>
          <w:sz w:val="20"/>
          <w:szCs w:val="20"/>
          <w:lang w:val="uk-UA" w:eastAsia="uk-UA"/>
        </w:rPr>
        <w:t xml:space="preserve">Пояснення : </w:t>
      </w:r>
      <w:r w:rsidRPr="00E0722A">
        <w:rPr>
          <w:rFonts w:ascii="Times New Roman" w:eastAsia="Times New Roman" w:hAnsi="Times New Roman" w:cs="Times New Roman"/>
          <w:b/>
          <w:sz w:val="20"/>
          <w:szCs w:val="20"/>
          <w:lang w:val="en-US" w:eastAsia="uk-UA"/>
        </w:rPr>
        <w:t xml:space="preserve"> </w:t>
      </w:r>
      <w:r w:rsidRPr="00E0722A">
        <w:rPr>
          <w:rFonts w:ascii="Courier New" w:eastAsia="Times New Roman" w:hAnsi="Courier New" w:cs="Courier New"/>
          <w:sz w:val="20"/>
          <w:szCs w:val="20"/>
          <w:lang w:eastAsia="uk-UA"/>
        </w:rPr>
        <w:t>Термін використання ОЗ за основними групами:будівлі та споруди-30 років; машини та обладнання від 2 до5 років; транспортні засоби - від 5 до 10 років; інші(інструменти, прилади ,інвентар, меблі ,МНМА та інші) -від 4 до 12 років; МБП - до 1 року, МНМА - більше 1 року.</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Courier New" w:eastAsia="Times New Roman" w:hAnsi="Courier New" w:cs="Courier New"/>
          <w:sz w:val="20"/>
          <w:szCs w:val="20"/>
          <w:lang w:eastAsia="uk-UA"/>
        </w:rPr>
        <w:t>Умови користування основними засобами за всiма групами задовiльнi. Основнi засоби за усіма групами використовуються за призначенням за основним видом дiяльностi. Первісна вартість основних засобів на початок звітного періоду - 45 286,8 тис. грн., на кінець звітного періоду - 55 106,5 тис.грн. Ступінь зносу основних засобів на початок звітного періоду 42,06%, на кінець звітного періоду 41,45%.Ступінь використання основних засобів 18,39%. Сума нарахованого зносу на початок звітного періоду - 19 050,1 тис.грн., на кінець звітного періоду - 22 842,5 тис. грн. Обмежень на використання майна протягом звiтного року не було. Суттєвих змiн у вартості основних засобiв протягом звітного періоду не було. Орендованих примiщень та майна товариства немає.</w:t>
      </w:r>
    </w:p>
    <w:p w:rsidR="00E0722A" w:rsidRDefault="00E0722A">
      <w:pPr>
        <w:sectPr w:rsidR="00E0722A" w:rsidSect="00E0722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0722A" w:rsidRPr="00E0722A" w:rsidTr="00105E36">
        <w:trPr>
          <w:trHeight w:val="244"/>
        </w:trPr>
        <w:tc>
          <w:tcPr>
            <w:tcW w:w="9828" w:type="dxa"/>
            <w:gridSpan w:val="4"/>
          </w:tcPr>
          <w:p w:rsidR="00E0722A" w:rsidRPr="00E0722A" w:rsidRDefault="00E0722A" w:rsidP="00E0722A">
            <w:pPr>
              <w:jc w:val="center"/>
              <w:rPr>
                <w:b/>
                <w:bCs/>
                <w:color w:val="000000"/>
                <w:sz w:val="24"/>
                <w:szCs w:val="24"/>
                <w:lang w:val="uk-UA" w:eastAsia="uk-UA"/>
              </w:rPr>
            </w:pPr>
            <w:r w:rsidRPr="00E0722A">
              <w:rPr>
                <w:b/>
                <w:bCs/>
                <w:color w:val="000000"/>
                <w:sz w:val="24"/>
                <w:szCs w:val="24"/>
                <w:lang w:eastAsia="uk-UA"/>
              </w:rPr>
              <w:lastRenderedPageBreak/>
              <w:t>2</w:t>
            </w:r>
            <w:r w:rsidRPr="00E0722A">
              <w:rPr>
                <w:b/>
                <w:bCs/>
                <w:color w:val="000000"/>
                <w:sz w:val="24"/>
                <w:szCs w:val="24"/>
                <w:lang w:val="uk-UA" w:eastAsia="uk-UA"/>
              </w:rPr>
              <w:t>. Інформація щодо вартості чистих активів емітента</w:t>
            </w:r>
          </w:p>
          <w:p w:rsidR="00E0722A" w:rsidRPr="00E0722A" w:rsidRDefault="00E0722A" w:rsidP="00E0722A">
            <w:pPr>
              <w:rPr>
                <w:sz w:val="24"/>
                <w:szCs w:val="24"/>
                <w:lang w:val="uk-UA" w:eastAsia="uk-UA"/>
              </w:rPr>
            </w:pPr>
          </w:p>
        </w:tc>
      </w:tr>
      <w:tr w:rsidR="00E0722A" w:rsidRPr="00E0722A" w:rsidTr="00105E3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0722A" w:rsidRPr="00E0722A" w:rsidRDefault="00E0722A" w:rsidP="00E0722A">
            <w:pPr>
              <w:rPr>
                <w:b/>
                <w:lang w:val="uk-UA" w:eastAsia="uk-UA"/>
              </w:rPr>
            </w:pPr>
            <w:r w:rsidRPr="00E0722A">
              <w:rPr>
                <w:b/>
                <w:lang w:eastAsia="uk-UA"/>
              </w:rPr>
              <w:t>Найменування показника</w:t>
            </w:r>
            <w:r w:rsidRPr="00E0722A">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0722A" w:rsidRPr="00E0722A" w:rsidRDefault="00E0722A" w:rsidP="00E0722A">
            <w:pPr>
              <w:jc w:val="center"/>
              <w:rPr>
                <w:b/>
                <w:lang w:eastAsia="uk-UA"/>
              </w:rPr>
            </w:pPr>
            <w:r w:rsidRPr="00E0722A">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0722A" w:rsidRPr="00E0722A" w:rsidRDefault="00E0722A" w:rsidP="00E0722A">
            <w:pPr>
              <w:jc w:val="center"/>
              <w:rPr>
                <w:b/>
                <w:lang w:eastAsia="uk-UA"/>
              </w:rPr>
            </w:pPr>
            <w:r w:rsidRPr="00E0722A">
              <w:rPr>
                <w:b/>
                <w:lang w:eastAsia="uk-UA"/>
              </w:rPr>
              <w:t>За попередній період</w:t>
            </w:r>
          </w:p>
        </w:tc>
      </w:tr>
      <w:tr w:rsidR="00E0722A" w:rsidRPr="00E0722A" w:rsidTr="00105E3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0722A" w:rsidRPr="00E0722A" w:rsidRDefault="00E0722A" w:rsidP="00E0722A">
            <w:pPr>
              <w:rPr>
                <w:b/>
                <w:lang w:eastAsia="uk-UA"/>
              </w:rPr>
            </w:pPr>
            <w:r w:rsidRPr="00E0722A">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jc w:val="center"/>
              <w:rPr>
                <w:lang w:eastAsia="uk-UA"/>
              </w:rPr>
            </w:pPr>
            <w:r w:rsidRPr="00E0722A">
              <w:rPr>
                <w:lang w:val="en-US" w:eastAsia="uk-UA"/>
              </w:rPr>
              <w:t>51454</w:t>
            </w:r>
          </w:p>
        </w:tc>
        <w:tc>
          <w:tcPr>
            <w:tcW w:w="2581" w:type="dxa"/>
            <w:tcBorders>
              <w:top w:val="single" w:sz="6" w:space="0" w:color="auto"/>
              <w:left w:val="single" w:sz="6" w:space="0" w:color="auto"/>
              <w:bottom w:val="single" w:sz="6" w:space="0" w:color="auto"/>
              <w:right w:val="single" w:sz="4" w:space="0" w:color="auto"/>
            </w:tcBorders>
            <w:vAlign w:val="center"/>
          </w:tcPr>
          <w:p w:rsidR="00E0722A" w:rsidRPr="00E0722A" w:rsidRDefault="00E0722A" w:rsidP="00E0722A">
            <w:pPr>
              <w:jc w:val="center"/>
              <w:rPr>
                <w:lang w:eastAsia="uk-UA"/>
              </w:rPr>
            </w:pPr>
            <w:r w:rsidRPr="00E0722A">
              <w:rPr>
                <w:lang w:val="en-US" w:eastAsia="uk-UA"/>
              </w:rPr>
              <w:t>43106.8</w:t>
            </w:r>
          </w:p>
        </w:tc>
      </w:tr>
      <w:tr w:rsidR="00E0722A" w:rsidRPr="00E0722A" w:rsidTr="00105E3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0722A" w:rsidRPr="00E0722A" w:rsidRDefault="00E0722A" w:rsidP="00E0722A">
            <w:pPr>
              <w:rPr>
                <w:b/>
                <w:lang w:eastAsia="uk-UA"/>
              </w:rPr>
            </w:pPr>
            <w:r w:rsidRPr="00E0722A">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jc w:val="center"/>
              <w:rPr>
                <w:lang w:eastAsia="uk-UA"/>
              </w:rPr>
            </w:pPr>
            <w:r w:rsidRPr="00E0722A">
              <w:rPr>
                <w:lang w:val="en-US" w:eastAsia="uk-UA"/>
              </w:rPr>
              <w:t>4.9</w:t>
            </w:r>
          </w:p>
        </w:tc>
        <w:tc>
          <w:tcPr>
            <w:tcW w:w="2581" w:type="dxa"/>
            <w:tcBorders>
              <w:top w:val="single" w:sz="6" w:space="0" w:color="auto"/>
              <w:left w:val="single" w:sz="6" w:space="0" w:color="auto"/>
              <w:bottom w:val="single" w:sz="6" w:space="0" w:color="auto"/>
              <w:right w:val="single" w:sz="4" w:space="0" w:color="auto"/>
            </w:tcBorders>
            <w:vAlign w:val="center"/>
          </w:tcPr>
          <w:p w:rsidR="00E0722A" w:rsidRPr="00E0722A" w:rsidRDefault="00E0722A" w:rsidP="00E0722A">
            <w:pPr>
              <w:jc w:val="center"/>
              <w:rPr>
                <w:lang w:eastAsia="uk-UA"/>
              </w:rPr>
            </w:pPr>
            <w:r w:rsidRPr="00E0722A">
              <w:rPr>
                <w:lang w:val="en-US" w:eastAsia="uk-UA"/>
              </w:rPr>
              <w:t>4.9</w:t>
            </w:r>
          </w:p>
        </w:tc>
      </w:tr>
      <w:tr w:rsidR="00E0722A" w:rsidRPr="00E0722A" w:rsidTr="00105E3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0722A" w:rsidRPr="00E0722A" w:rsidRDefault="00E0722A" w:rsidP="00E0722A">
            <w:pPr>
              <w:rPr>
                <w:b/>
                <w:lang w:eastAsia="uk-UA"/>
              </w:rPr>
            </w:pPr>
            <w:r w:rsidRPr="00E0722A">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jc w:val="center"/>
              <w:rPr>
                <w:lang w:eastAsia="uk-UA"/>
              </w:rPr>
            </w:pPr>
            <w:r w:rsidRPr="00E0722A">
              <w:rPr>
                <w:lang w:val="en-US" w:eastAsia="uk-UA"/>
              </w:rPr>
              <w:t>4.9</w:t>
            </w:r>
          </w:p>
        </w:tc>
        <w:tc>
          <w:tcPr>
            <w:tcW w:w="2581" w:type="dxa"/>
            <w:tcBorders>
              <w:top w:val="single" w:sz="6" w:space="0" w:color="auto"/>
              <w:left w:val="single" w:sz="6" w:space="0" w:color="auto"/>
              <w:bottom w:val="single" w:sz="6" w:space="0" w:color="auto"/>
              <w:right w:val="single" w:sz="4" w:space="0" w:color="auto"/>
            </w:tcBorders>
            <w:vAlign w:val="center"/>
          </w:tcPr>
          <w:p w:rsidR="00E0722A" w:rsidRPr="00E0722A" w:rsidRDefault="00E0722A" w:rsidP="00E0722A">
            <w:pPr>
              <w:jc w:val="center"/>
              <w:rPr>
                <w:lang w:eastAsia="uk-UA"/>
              </w:rPr>
            </w:pPr>
            <w:r w:rsidRPr="00E0722A">
              <w:rPr>
                <w:lang w:val="en-US" w:eastAsia="uk-UA"/>
              </w:rPr>
              <w:t>4.9</w:t>
            </w:r>
          </w:p>
        </w:tc>
      </w:tr>
      <w:tr w:rsidR="00E0722A" w:rsidRPr="00E0722A" w:rsidTr="00105E36">
        <w:trPr>
          <w:trHeight w:val="340"/>
        </w:trPr>
        <w:tc>
          <w:tcPr>
            <w:tcW w:w="1188" w:type="dxa"/>
            <w:tcBorders>
              <w:top w:val="single" w:sz="6" w:space="0" w:color="auto"/>
              <w:left w:val="single" w:sz="4" w:space="0" w:color="auto"/>
              <w:bottom w:val="single" w:sz="6" w:space="0" w:color="auto"/>
              <w:right w:val="single" w:sz="6" w:space="0" w:color="auto"/>
            </w:tcBorders>
          </w:tcPr>
          <w:p w:rsidR="00E0722A" w:rsidRPr="00E0722A" w:rsidRDefault="00E0722A" w:rsidP="00E0722A">
            <w:pPr>
              <w:rPr>
                <w:b/>
                <w:lang w:eastAsia="uk-UA"/>
              </w:rPr>
            </w:pPr>
            <w:r w:rsidRPr="00E0722A">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0722A" w:rsidRPr="00E0722A" w:rsidRDefault="00E0722A" w:rsidP="00E0722A">
            <w:pPr>
              <w:rPr>
                <w:lang w:val="en-US" w:eastAsia="uk-UA"/>
              </w:rPr>
            </w:pPr>
            <w:r w:rsidRPr="00E0722A">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0722A" w:rsidRPr="00E0722A" w:rsidTr="00105E36">
        <w:trPr>
          <w:trHeight w:val="340"/>
        </w:trPr>
        <w:tc>
          <w:tcPr>
            <w:tcW w:w="1188" w:type="dxa"/>
            <w:tcBorders>
              <w:top w:val="single" w:sz="6" w:space="0" w:color="auto"/>
              <w:left w:val="single" w:sz="4" w:space="0" w:color="auto"/>
              <w:bottom w:val="single" w:sz="4" w:space="0" w:color="auto"/>
              <w:right w:val="single" w:sz="6" w:space="0" w:color="auto"/>
            </w:tcBorders>
          </w:tcPr>
          <w:p w:rsidR="00E0722A" w:rsidRPr="00E0722A" w:rsidRDefault="00E0722A" w:rsidP="00E0722A">
            <w:pPr>
              <w:rPr>
                <w:b/>
                <w:lang w:eastAsia="uk-UA"/>
              </w:rPr>
            </w:pPr>
            <w:r w:rsidRPr="00E0722A">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0722A" w:rsidRPr="00E0722A" w:rsidRDefault="00E0722A" w:rsidP="00E0722A">
            <w:pPr>
              <w:rPr>
                <w:lang w:val="en-US" w:eastAsia="uk-UA"/>
              </w:rPr>
            </w:pPr>
            <w:r w:rsidRPr="00E0722A">
              <w:rPr>
                <w:lang w:val="en-US" w:eastAsia="uk-UA"/>
              </w:rPr>
              <w:t>Розрахункова вартість чистих активів(51454 тис.грн. ) більше скоригованого статутного капіталу(4.900 тис.грн. ).Вартість чистих активів, розмір статутного капіталу Товариства відповідають вимогам законодавства.</w:t>
            </w:r>
          </w:p>
        </w:tc>
      </w:tr>
    </w:tbl>
    <w:p w:rsidR="00E0722A" w:rsidRPr="00E0722A" w:rsidRDefault="00E0722A" w:rsidP="00E0722A">
      <w:pPr>
        <w:spacing w:after="0" w:line="240" w:lineRule="auto"/>
        <w:rPr>
          <w:rFonts w:ascii="Times New Roman" w:eastAsia="Times New Roman" w:hAnsi="Times New Roman" w:cs="Times New Roman"/>
          <w:sz w:val="24"/>
          <w:szCs w:val="24"/>
          <w:lang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0722A">
        <w:rPr>
          <w:rFonts w:ascii="Times New Roman" w:eastAsia="Times New Roman" w:hAnsi="Times New Roman" w:cs="Times New Roman"/>
          <w:b/>
          <w:bCs/>
          <w:color w:val="000000"/>
          <w:sz w:val="26"/>
          <w:szCs w:val="26"/>
          <w:lang w:val="en-US" w:eastAsia="uk-UA"/>
        </w:rPr>
        <w:lastRenderedPageBreak/>
        <w:t>3</w:t>
      </w:r>
      <w:r w:rsidRPr="00E0722A">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E0722A" w:rsidRPr="00E0722A" w:rsidTr="00105E36">
        <w:tc>
          <w:tcPr>
            <w:tcW w:w="4492" w:type="dxa"/>
            <w:gridSpan w:val="2"/>
          </w:tcPr>
          <w:p w:rsidR="00E0722A" w:rsidRPr="00E0722A" w:rsidRDefault="00E0722A" w:rsidP="00E0722A">
            <w:pPr>
              <w:ind w:left="180" w:hanging="180"/>
              <w:jc w:val="center"/>
              <w:rPr>
                <w:b/>
                <w:bCs/>
                <w:lang w:val="uk-UA" w:eastAsia="uk-UA"/>
              </w:rPr>
            </w:pPr>
            <w:r w:rsidRPr="00E0722A">
              <w:rPr>
                <w:b/>
                <w:bCs/>
                <w:lang w:val="uk-UA" w:eastAsia="uk-UA"/>
              </w:rPr>
              <w:t>Види зобов’</w:t>
            </w:r>
            <w:r w:rsidRPr="00E0722A">
              <w:rPr>
                <w:b/>
                <w:bCs/>
                <w:lang w:val="en-US" w:eastAsia="uk-UA"/>
              </w:rPr>
              <w:t>язань</w:t>
            </w:r>
          </w:p>
        </w:tc>
        <w:tc>
          <w:tcPr>
            <w:tcW w:w="1189" w:type="dxa"/>
          </w:tcPr>
          <w:p w:rsidR="00E0722A" w:rsidRPr="00E0722A" w:rsidRDefault="00E0722A" w:rsidP="00E0722A">
            <w:pPr>
              <w:jc w:val="center"/>
              <w:rPr>
                <w:b/>
                <w:bCs/>
                <w:lang w:val="uk-UA" w:eastAsia="uk-UA"/>
              </w:rPr>
            </w:pPr>
            <w:r w:rsidRPr="00E0722A">
              <w:rPr>
                <w:b/>
                <w:bCs/>
                <w:lang w:val="uk-UA" w:eastAsia="uk-UA"/>
              </w:rPr>
              <w:t>Дата виникнення</w:t>
            </w:r>
          </w:p>
        </w:tc>
        <w:tc>
          <w:tcPr>
            <w:tcW w:w="1385" w:type="dxa"/>
          </w:tcPr>
          <w:p w:rsidR="00E0722A" w:rsidRPr="00E0722A" w:rsidRDefault="00E0722A" w:rsidP="00E0722A">
            <w:pPr>
              <w:jc w:val="center"/>
              <w:rPr>
                <w:b/>
                <w:bCs/>
                <w:lang w:val="uk-UA" w:eastAsia="uk-UA"/>
              </w:rPr>
            </w:pPr>
            <w:r w:rsidRPr="00E0722A">
              <w:rPr>
                <w:b/>
                <w:bCs/>
                <w:lang w:val="uk-UA" w:eastAsia="uk-UA"/>
              </w:rPr>
              <w:t>Непогашена частина боргу (тис.грн.)</w:t>
            </w:r>
          </w:p>
        </w:tc>
        <w:tc>
          <w:tcPr>
            <w:tcW w:w="1651" w:type="dxa"/>
          </w:tcPr>
          <w:p w:rsidR="00E0722A" w:rsidRPr="00E0722A" w:rsidRDefault="00E0722A" w:rsidP="00E0722A">
            <w:pPr>
              <w:jc w:val="center"/>
              <w:rPr>
                <w:b/>
                <w:bCs/>
                <w:lang w:val="uk-UA" w:eastAsia="uk-UA"/>
              </w:rPr>
            </w:pPr>
            <w:r w:rsidRPr="00E0722A">
              <w:rPr>
                <w:b/>
                <w:bCs/>
                <w:lang w:val="uk-UA" w:eastAsia="uk-UA"/>
              </w:rPr>
              <w:t>Відсоток за користування коштами (відсоток річних)</w:t>
            </w:r>
          </w:p>
        </w:tc>
        <w:tc>
          <w:tcPr>
            <w:tcW w:w="1231" w:type="dxa"/>
          </w:tcPr>
          <w:p w:rsidR="00E0722A" w:rsidRPr="00E0722A" w:rsidRDefault="00E0722A" w:rsidP="00E0722A">
            <w:pPr>
              <w:jc w:val="center"/>
              <w:rPr>
                <w:b/>
                <w:bCs/>
                <w:lang w:val="uk-UA" w:eastAsia="uk-UA"/>
              </w:rPr>
            </w:pPr>
            <w:r w:rsidRPr="00E0722A">
              <w:rPr>
                <w:b/>
                <w:bCs/>
                <w:lang w:val="uk-UA" w:eastAsia="uk-UA"/>
              </w:rPr>
              <w:t>Дата погашення</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Кредити банку, у тому числі :</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Зобов'язання за цінними паперами</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у тому числі за облігаціями (за кожним випуском) :</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за іпотечними цінними паперами (за кожним власним випуском):</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за сертифікатами ФОН (за кожним власним випуском):</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За векселями (всього)</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за іншими цінними паперами (у тому числі за похідними цінними паперами) (за кожним видом):</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За фінансовими інвестиціями в корпоративні права (за кожним видом):</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Податкові зобов'язання</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1202.10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Фінансова допомога на зворотній основі</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0.00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Інші зобов'язання та забезпечення</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-84.00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4492" w:type="dxa"/>
            <w:gridSpan w:val="2"/>
          </w:tcPr>
          <w:p w:rsidR="00E0722A" w:rsidRPr="00E0722A" w:rsidRDefault="00E0722A" w:rsidP="00E0722A">
            <w:pPr>
              <w:ind w:left="180" w:hanging="180"/>
              <w:rPr>
                <w:bCs/>
                <w:lang w:val="uk-UA" w:eastAsia="uk-UA"/>
              </w:rPr>
            </w:pPr>
            <w:r w:rsidRPr="00E0722A">
              <w:rPr>
                <w:bCs/>
                <w:lang w:val="uk-UA" w:eastAsia="uk-UA"/>
              </w:rPr>
              <w:t>Усього зобов'язань та забезпечень</w:t>
            </w:r>
          </w:p>
        </w:tc>
        <w:tc>
          <w:tcPr>
            <w:tcW w:w="1189" w:type="dxa"/>
          </w:tcPr>
          <w:p w:rsidR="00E0722A" w:rsidRPr="00E0722A" w:rsidRDefault="00E0722A" w:rsidP="00E0722A">
            <w:pPr>
              <w:jc w:val="right"/>
              <w:rPr>
                <w:bCs/>
                <w:lang w:val="uk-UA" w:eastAsia="uk-UA"/>
              </w:rPr>
            </w:pPr>
            <w:r w:rsidRPr="00E0722A">
              <w:rPr>
                <w:bCs/>
                <w:lang w:val="uk-UA" w:eastAsia="uk-UA"/>
              </w:rPr>
              <w:t>Х</w:t>
            </w:r>
          </w:p>
        </w:tc>
        <w:tc>
          <w:tcPr>
            <w:tcW w:w="1385" w:type="dxa"/>
          </w:tcPr>
          <w:p w:rsidR="00E0722A" w:rsidRPr="00E0722A" w:rsidRDefault="00E0722A" w:rsidP="00E0722A">
            <w:pPr>
              <w:jc w:val="right"/>
              <w:rPr>
                <w:bCs/>
                <w:lang w:val="uk-UA" w:eastAsia="uk-UA"/>
              </w:rPr>
            </w:pPr>
            <w:r w:rsidRPr="00E0722A">
              <w:rPr>
                <w:bCs/>
                <w:lang w:val="uk-UA" w:eastAsia="uk-UA"/>
              </w:rPr>
              <w:t>1118.10</w:t>
            </w:r>
          </w:p>
        </w:tc>
        <w:tc>
          <w:tcPr>
            <w:tcW w:w="1651" w:type="dxa"/>
          </w:tcPr>
          <w:p w:rsidR="00E0722A" w:rsidRPr="00E0722A" w:rsidRDefault="00E0722A" w:rsidP="00E0722A">
            <w:pPr>
              <w:jc w:val="right"/>
              <w:rPr>
                <w:bCs/>
                <w:lang w:val="uk-UA" w:eastAsia="uk-UA"/>
              </w:rPr>
            </w:pPr>
            <w:r w:rsidRPr="00E0722A">
              <w:rPr>
                <w:bCs/>
                <w:lang w:val="uk-UA" w:eastAsia="uk-UA"/>
              </w:rPr>
              <w:t>Х</w:t>
            </w:r>
          </w:p>
        </w:tc>
        <w:tc>
          <w:tcPr>
            <w:tcW w:w="1231" w:type="dxa"/>
          </w:tcPr>
          <w:p w:rsidR="00E0722A" w:rsidRPr="00E0722A" w:rsidRDefault="00E0722A" w:rsidP="00E0722A">
            <w:pPr>
              <w:jc w:val="right"/>
              <w:rPr>
                <w:bCs/>
                <w:lang w:val="uk-UA" w:eastAsia="uk-UA"/>
              </w:rPr>
            </w:pPr>
            <w:r w:rsidRPr="00E0722A">
              <w:rPr>
                <w:bCs/>
                <w:lang w:val="uk-UA" w:eastAsia="uk-UA"/>
              </w:rPr>
              <w:t>Х</w:t>
            </w:r>
          </w:p>
        </w:tc>
      </w:tr>
      <w:tr w:rsidR="00E0722A" w:rsidRPr="00E0722A" w:rsidTr="00105E36">
        <w:tc>
          <w:tcPr>
            <w:tcW w:w="737" w:type="dxa"/>
          </w:tcPr>
          <w:p w:rsidR="00E0722A" w:rsidRPr="00E0722A" w:rsidRDefault="00E0722A" w:rsidP="00E0722A">
            <w:pPr>
              <w:rPr>
                <w:b/>
                <w:szCs w:val="24"/>
                <w:lang w:val="en-US" w:eastAsia="uk-UA"/>
              </w:rPr>
            </w:pPr>
            <w:r w:rsidRPr="00E0722A">
              <w:rPr>
                <w:b/>
                <w:szCs w:val="24"/>
                <w:lang w:val="en-US" w:eastAsia="uk-UA"/>
              </w:rPr>
              <w:t>Опис</w:t>
            </w:r>
          </w:p>
        </w:tc>
        <w:tc>
          <w:tcPr>
            <w:tcW w:w="9213" w:type="dxa"/>
            <w:gridSpan w:val="5"/>
          </w:tcPr>
          <w:p w:rsidR="00E0722A" w:rsidRPr="00E0722A" w:rsidRDefault="00E0722A" w:rsidP="00E0722A">
            <w:pPr>
              <w:rPr>
                <w:szCs w:val="24"/>
                <w:lang w:val="en-US" w:eastAsia="uk-UA"/>
              </w:rPr>
            </w:pPr>
            <w:r w:rsidRPr="00E0722A">
              <w:rPr>
                <w:szCs w:val="24"/>
                <w:lang w:val="en-US" w:eastAsia="uk-UA"/>
              </w:rPr>
              <w:t>Iншi зобов'язання (-84 тис. грн.) включають: поточну кредиторську заборгованiсть за товари, роботи, послуги, розрахунками з оплати працi (в т.ч відпускні за січень лютий), iншi поточнi зобов'язання.</w:t>
            </w:r>
          </w:p>
        </w:tc>
      </w:tr>
    </w:tbl>
    <w:p w:rsidR="00E0722A" w:rsidRPr="00E0722A" w:rsidRDefault="00E0722A" w:rsidP="00E0722A">
      <w:pPr>
        <w:spacing w:after="0" w:line="240" w:lineRule="auto"/>
        <w:rPr>
          <w:rFonts w:ascii="Times New Roman" w:eastAsia="Times New Roman" w:hAnsi="Times New Roman" w:cs="Times New Roman"/>
          <w:sz w:val="24"/>
          <w:szCs w:val="24"/>
          <w:lang w:val="en-US"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E0722A">
        <w:rPr>
          <w:rFonts w:ascii="Times New Roman" w:eastAsia="Times New Roman" w:hAnsi="Times New Roman" w:cs="Times New Roman"/>
          <w:b/>
          <w:bCs/>
          <w:color w:val="000000"/>
          <w:sz w:val="26"/>
          <w:szCs w:val="26"/>
          <w:lang w:val="uk-UA" w:eastAsia="uk-UA"/>
        </w:rPr>
        <w:lastRenderedPageBreak/>
        <w:t>4</w:t>
      </w:r>
      <w:r w:rsidRPr="00E0722A">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E0722A" w:rsidRPr="00E0722A" w:rsidTr="00105E36">
        <w:tc>
          <w:tcPr>
            <w:tcW w:w="634" w:type="dxa"/>
            <w:vMerge w:val="restart"/>
            <w:tcBorders>
              <w:top w:val="single" w:sz="6" w:space="0" w:color="000000"/>
              <w:left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Обсяг реалізованої продукції</w:t>
            </w:r>
          </w:p>
        </w:tc>
      </w:tr>
      <w:tr w:rsidR="00E0722A" w:rsidRPr="00E0722A" w:rsidTr="00105E36">
        <w:tc>
          <w:tcPr>
            <w:tcW w:w="634" w:type="dxa"/>
            <w:vMerge/>
            <w:tcBorders>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sz w:val="20"/>
                <w:szCs w:val="20"/>
                <w:lang w:val="uk-UA" w:eastAsia="uk-UA"/>
              </w:rPr>
              <w:t>у відсотках до всієї реалізованої продукції</w:t>
            </w:r>
          </w:p>
        </w:tc>
      </w:tr>
      <w:tr w:rsidR="00E0722A" w:rsidRPr="00E0722A" w:rsidTr="00105E36">
        <w:tc>
          <w:tcPr>
            <w:tcW w:w="634"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8</w:t>
            </w:r>
          </w:p>
        </w:tc>
      </w:tr>
      <w:tr w:rsidR="00E0722A" w:rsidRPr="00E0722A" w:rsidTr="00105E36">
        <w:tc>
          <w:tcPr>
            <w:tcW w:w="634"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Виробництво неметалевих мінеральних виробів н.в.і.у (суміш асфальтобетонна для дорожнього покриття)</w:t>
            </w:r>
          </w:p>
        </w:tc>
        <w:tc>
          <w:tcPr>
            <w:tcW w:w="173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31 700,68  тон</w:t>
            </w:r>
          </w:p>
        </w:tc>
        <w:tc>
          <w:tcPr>
            <w:tcW w:w="173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        66409.47</w:t>
            </w:r>
          </w:p>
        </w:tc>
        <w:tc>
          <w:tcPr>
            <w:tcW w:w="173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100</w:t>
            </w:r>
          </w:p>
        </w:tc>
        <w:tc>
          <w:tcPr>
            <w:tcW w:w="1777"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31 665,68 тон</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        66374.81</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99.89</w:t>
            </w:r>
          </w:p>
        </w:tc>
      </w:tr>
    </w:tbl>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6838" w:h="11906" w:orient="landscape"/>
          <w:pgMar w:top="1417" w:right="363" w:bottom="850" w:left="363" w:header="709" w:footer="709" w:gutter="0"/>
          <w:cols w:space="708"/>
          <w:docGrid w:linePitch="360"/>
        </w:sectPr>
      </w:pPr>
    </w:p>
    <w:p w:rsidR="00E0722A" w:rsidRPr="00E0722A" w:rsidRDefault="00E0722A" w:rsidP="00E0722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0722A">
        <w:rPr>
          <w:rFonts w:ascii="Times New Roman" w:eastAsia="Times New Roman" w:hAnsi="Times New Roman" w:cs="Times New Roman"/>
          <w:b/>
          <w:bCs/>
          <w:color w:val="000000"/>
          <w:sz w:val="26"/>
          <w:szCs w:val="26"/>
          <w:lang w:val="uk-UA" w:eastAsia="uk-UA"/>
        </w:rPr>
        <w:lastRenderedPageBreak/>
        <w:t>5</w:t>
      </w:r>
      <w:r w:rsidRPr="00E0722A">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3</w:t>
            </w:r>
          </w:p>
        </w:tc>
      </w:tr>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Прямі матеріальні витрати (сировина, матеріали,  послуги, ремонт)</w:t>
            </w:r>
          </w:p>
        </w:tc>
        <w:tc>
          <w:tcPr>
            <w:tcW w:w="224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 81.90</w:t>
            </w:r>
          </w:p>
        </w:tc>
      </w:tr>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Зарплата та ЄСВ виробничого персоналу</w:t>
            </w:r>
          </w:p>
        </w:tc>
        <w:tc>
          <w:tcPr>
            <w:tcW w:w="224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 13.30</w:t>
            </w:r>
          </w:p>
        </w:tc>
      </w:tr>
      <w:tr w:rsidR="00E0722A" w:rsidRPr="00E0722A" w:rsidTr="00105E36">
        <w:tc>
          <w:tcPr>
            <w:tcW w:w="540"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Амортизація виробничих ОЗ</w:t>
            </w:r>
          </w:p>
        </w:tc>
        <w:tc>
          <w:tcPr>
            <w:tcW w:w="2241"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  4.80</w:t>
            </w:r>
          </w:p>
        </w:tc>
      </w:tr>
    </w:tbl>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Default="00E0722A">
      <w:pPr>
        <w:sectPr w:rsidR="00E0722A" w:rsidSect="00E0722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0722A" w:rsidRPr="00E0722A" w:rsidTr="00105E36">
        <w:tc>
          <w:tcPr>
            <w:tcW w:w="9720" w:type="dxa"/>
            <w:tcMar>
              <w:top w:w="60" w:type="dxa"/>
              <w:left w:w="60" w:type="dxa"/>
              <w:bottom w:w="60" w:type="dxa"/>
              <w:right w:w="60" w:type="dxa"/>
            </w:tcMar>
            <w:vAlign w:val="center"/>
          </w:tcPr>
          <w:p w:rsidR="00E0722A" w:rsidRPr="00E0722A" w:rsidRDefault="00E0722A" w:rsidP="00E0722A">
            <w:pPr>
              <w:spacing w:after="0" w:line="240" w:lineRule="auto"/>
              <w:ind w:left="-210"/>
              <w:jc w:val="center"/>
              <w:rPr>
                <w:rFonts w:ascii="Times New Roman" w:eastAsia="Times New Roman" w:hAnsi="Times New Roman" w:cs="Times New Roman"/>
                <w:b/>
                <w:bCs/>
                <w:sz w:val="28"/>
                <w:szCs w:val="28"/>
                <w:lang w:val="uk-UA" w:eastAsia="uk-UA"/>
              </w:rPr>
            </w:pPr>
            <w:r w:rsidRPr="00E0722A">
              <w:rPr>
                <w:rFonts w:ascii="Times New Roman" w:eastAsia="Times New Roman" w:hAnsi="Times New Roman" w:cs="Times New Roman"/>
                <w:b/>
                <w:color w:val="000000"/>
                <w:sz w:val="28"/>
                <w:szCs w:val="28"/>
                <w:lang w:val="en-US" w:eastAsia="uk-UA"/>
              </w:rPr>
              <w:lastRenderedPageBreak/>
              <w:t>6</w:t>
            </w:r>
            <w:r w:rsidRPr="00E0722A">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Публічне акціонерне товариство "Національний депозитарій України"</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Організаційно-правова форма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Публiчне акцiонерне товариство</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Ідентифікаційний код юридичної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30370711</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Місцезнаходження</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04107 УКРАЇНА д/н місто Київ вулиця Тропініна, будинок 7 Г</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Номер ліцензії або іншого документа на цей 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д/н</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Назва державного органу, що видав ліцензію або інший документ</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д/н</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Дата видачі ліцензії або іншого документа</w:t>
            </w:r>
          </w:p>
        </w:tc>
        <w:tc>
          <w:tcPr>
            <w:tcW w:w="6803" w:type="dxa"/>
            <w:shd w:val="clear" w:color="auto" w:fill="auto"/>
          </w:tcPr>
          <w:p w:rsidR="00E0722A" w:rsidRPr="00E0722A" w:rsidRDefault="00E0722A" w:rsidP="00E0722A">
            <w:pPr>
              <w:rPr>
                <w:szCs w:val="24"/>
                <w:lang w:val="uk-UA" w:eastAsia="uk-UA"/>
              </w:rPr>
            </w:pP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Міжміський код та телефон</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(044) 363-04-00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Факс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(044) 363-04-00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Депозитарна діяльність центрального депозитарію</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Опис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Вид послуг, які надає особа- депозитарні послуги депозитарію.Не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ТОВАРИСТВО З ОБМЕЖЕНОЮ ВІДПОВІДАЛЬНІСТЮ "АЙПІО-АУДИТ"</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Організаційно-правова форма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Товариство з обмеженою вiдповiдальнiстю</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Ідентифікаційний код юридичної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36201704</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Місцезнаходження</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69006 УКРАЇНА д/н місто Запоріжжя вулиця Незалежної України, будинок 6, кімната 40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Номер ліцензії або іншого документа на цей 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4222</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Назва державного органу, що видав ліцензію або інший документ</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Аудиторська палата</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Дата видачі ліцензії або іншого документа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27.11.2008</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Міжміський код та телефон</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061-222-11-40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Факс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061-222-11-40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Аудитор (аудиторськa фiрмa), якa надає аудиторськi послуги емiтенту</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Опис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Особа надавала аудиторські послуги щодо аудиту звіту про корпоративне управління у 2021 році за 2020 рік.</w:t>
            </w:r>
          </w:p>
        </w:tc>
      </w:tr>
    </w:tbl>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ТОВАРИСТВО З ОБМЕЖЕНОЮ ВІДПОВІДАЛЬНІСТЮ "ФОНДОВА КОМПАНІЯ "ЕМІСІЯ"</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Організаційно-правова форма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Товариство з обмеженою вiдповiдальнiстю</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Ідентифікаційний код юридичної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33961297</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Місцезнаходження</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69006 УКРАЇНА д/н місто Запоріжжя вулиця Незалежної України, будинок 6, квартира 39</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Номер ліцензії або іншого документа на цей 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АЕ № 286520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Назва державного органу, що видав ліцензію або інший документ</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Національна комісія з цінних паперів та фондового ринку</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Дата видачі ліцензії або іншого документа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08.10.2013</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Міжміський код та телефон</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061-222-11-40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lastRenderedPageBreak/>
              <w:t>Факс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061-222-11-40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Депозитарна діяльність  депозитарної установи</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Опис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ДУ "Агентство з розвитку інфраструктури фондового ринку України"</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Організаційно-правова форма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Державна органiзацiя (установа, заклад)</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Ідентифікаційний код юридичної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21676262</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Місцезнаходження</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01001 УКРАЇНА д/н місто Київ вул.Антоновича, будинок 51, офіс 1206</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Номер ліцензії або іншого документа на цей 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DR/00002/ARM</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Назва державного органу, що видав ліцензію або інший документ</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НКЦПФР</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Дата видачі ліцензії або іншого документа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18.02.2019</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Міжміський код та телефон</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(044) 287-56-70</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Факс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(044) 287-56-73</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Діяльність з подання звітності та/або адміністративних даних до НКЦПФР</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Опис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Надає послуги з подання звітності до НКЦПФР на підставі ліцензіїDR/00002/ARM від 18.02.2019 року та послуги з оприлюднення регульованої інформації на підставі ліцензії DR/00001/APA від 18.02.2019 року</w:t>
            </w:r>
          </w:p>
        </w:tc>
      </w:tr>
    </w:tbl>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ПРИВАТНЕ АКЦІОНЕРНЕ ТОВАРИСТВО "Страхова Компанія "ВУСО"</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Організаційно-правова форма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Приватне акцiонерне товариство</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Ідентифікаційний код юридичної особи</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31650052</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Місцезнаходження</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03150 УКРАЇНА д/н м.Київ вул.Казимира Малевича, будинок 31</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Номер ліцензії або іншого документа на цей 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АЕ №293895</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Назва державного органу, що видав ліцензію або інший документ</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Національна комісія,що здійснює деравне регулювання у сфері ринків фінансових послуг</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Дата видачі ліцензії або іншого документа</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17.07.2014</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Міжміський код та телефон</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(044) 5003773</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Факс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д/н</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Вид діяльності</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Страхування, перестрахування</w:t>
            </w:r>
          </w:p>
        </w:tc>
      </w:tr>
      <w:tr w:rsidR="00E0722A" w:rsidRPr="00E0722A" w:rsidTr="00105E36">
        <w:tc>
          <w:tcPr>
            <w:tcW w:w="3401" w:type="dxa"/>
            <w:shd w:val="clear" w:color="auto" w:fill="auto"/>
          </w:tcPr>
          <w:p w:rsidR="00E0722A" w:rsidRPr="00E0722A" w:rsidRDefault="00E0722A" w:rsidP="00E0722A">
            <w:pPr>
              <w:rPr>
                <w:b/>
                <w:szCs w:val="24"/>
                <w:lang w:val="uk-UA" w:eastAsia="uk-UA"/>
              </w:rPr>
            </w:pPr>
            <w:r w:rsidRPr="00E0722A">
              <w:rPr>
                <w:b/>
                <w:szCs w:val="24"/>
                <w:lang w:val="uk-UA" w:eastAsia="uk-UA"/>
              </w:rPr>
              <w:t>Опис</w:t>
            </w:r>
          </w:p>
        </w:tc>
        <w:tc>
          <w:tcPr>
            <w:tcW w:w="6803" w:type="dxa"/>
            <w:shd w:val="clear" w:color="auto" w:fill="auto"/>
          </w:tcPr>
          <w:p w:rsidR="00E0722A" w:rsidRPr="00E0722A" w:rsidRDefault="00E0722A" w:rsidP="00E0722A">
            <w:pPr>
              <w:rPr>
                <w:szCs w:val="24"/>
                <w:lang w:val="uk-UA" w:eastAsia="uk-UA"/>
              </w:rPr>
            </w:pPr>
            <w:r w:rsidRPr="00E0722A">
              <w:rPr>
                <w:szCs w:val="24"/>
                <w:lang w:val="uk-UA" w:eastAsia="uk-UA"/>
              </w:rPr>
              <w:t>Особа надає страхові послуги</w:t>
            </w:r>
          </w:p>
        </w:tc>
      </w:tr>
    </w:tbl>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p w:rsidR="00E0722A" w:rsidRPr="00E0722A" w:rsidRDefault="00E0722A" w:rsidP="00E0722A">
      <w:pPr>
        <w:spacing w:after="0" w:line="240" w:lineRule="auto"/>
        <w:rPr>
          <w:rFonts w:ascii="Times New Roman" w:eastAsia="Times New Roman" w:hAnsi="Times New Roman" w:cs="Times New Roman"/>
          <w:sz w:val="20"/>
          <w:szCs w:val="24"/>
          <w:lang w:val="uk-UA" w:eastAsia="uk-UA"/>
        </w:rPr>
      </w:pP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widowControl w:val="0"/>
        <w:spacing w:after="0" w:line="240" w:lineRule="auto"/>
        <w:ind w:firstLine="567"/>
        <w:jc w:val="right"/>
        <w:rPr>
          <w:rFonts w:ascii="Times New Roman" w:eastAsia="Times New Roman" w:hAnsi="Times New Roman" w:cs="Times New Roman"/>
          <w:b/>
          <w:lang w:val="en-US" w:eastAsia="ru-RU"/>
        </w:rPr>
      </w:pPr>
    </w:p>
    <w:p w:rsidR="00E0722A" w:rsidRPr="00E0722A" w:rsidRDefault="00E0722A" w:rsidP="00E0722A">
      <w:pPr>
        <w:widowControl w:val="0"/>
        <w:spacing w:after="0" w:line="240" w:lineRule="auto"/>
        <w:jc w:val="center"/>
        <w:rPr>
          <w:rFonts w:ascii="Times New Roman" w:eastAsia="Times New Roman" w:hAnsi="Times New Roman" w:cs="Times New Roman"/>
          <w:b/>
          <w:bCs/>
          <w:color w:val="000000"/>
          <w:sz w:val="28"/>
          <w:szCs w:val="28"/>
          <w:lang w:val="uk-UA" w:eastAsia="ru-RU"/>
        </w:rPr>
      </w:pPr>
      <w:r w:rsidRPr="00E0722A">
        <w:rPr>
          <w:rFonts w:ascii="Times New Roman" w:eastAsia="Times New Roman" w:hAnsi="Times New Roman" w:cs="Times New Roman"/>
          <w:b/>
          <w:bCs/>
          <w:color w:val="000000"/>
          <w:sz w:val="28"/>
          <w:szCs w:val="28"/>
          <w:lang w:val="uk-UA" w:eastAsia="ru-RU"/>
        </w:rPr>
        <w:t xml:space="preserve">Фінансова звітність </w:t>
      </w:r>
    </w:p>
    <w:p w:rsidR="00E0722A" w:rsidRPr="00E0722A" w:rsidRDefault="00E0722A" w:rsidP="00E0722A">
      <w:pPr>
        <w:widowControl w:val="0"/>
        <w:spacing w:after="0" w:line="240" w:lineRule="auto"/>
        <w:jc w:val="center"/>
        <w:rPr>
          <w:rFonts w:ascii="Times New Roman" w:eastAsia="Times New Roman" w:hAnsi="Times New Roman" w:cs="Times New Roman"/>
          <w:b/>
          <w:bCs/>
          <w:sz w:val="28"/>
          <w:szCs w:val="28"/>
          <w:lang w:val="uk-UA" w:eastAsia="ru-RU"/>
        </w:rPr>
      </w:pPr>
      <w:r w:rsidRPr="00E0722A">
        <w:rPr>
          <w:rFonts w:ascii="Times New Roman" w:eastAsia="Times New Roman" w:hAnsi="Times New Roman" w:cs="Times New Roman"/>
          <w:b/>
          <w:bCs/>
          <w:sz w:val="28"/>
          <w:szCs w:val="28"/>
          <w:lang w:val="uk-UA" w:eastAsia="ru-RU"/>
        </w:rPr>
        <w:t>малого 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0722A" w:rsidRPr="00E0722A" w:rsidTr="00105E36">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p>
        </w:tc>
        <w:tc>
          <w:tcPr>
            <w:tcW w:w="1956" w:type="dxa"/>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eastAsia="ru-RU"/>
              </w:rPr>
            </w:pPr>
            <w:r w:rsidRPr="00E0722A">
              <w:rPr>
                <w:rFonts w:ascii="Times New Roman" w:eastAsia="Times New Roman" w:hAnsi="Times New Roman" w:cs="Times New Roman"/>
                <w:sz w:val="18"/>
                <w:szCs w:val="18"/>
                <w:lang w:val="uk-UA" w:eastAsia="ru-RU"/>
              </w:rPr>
              <w:t>Коди</w:t>
            </w:r>
          </w:p>
        </w:tc>
      </w:tr>
      <w:tr w:rsidR="00E0722A" w:rsidRPr="00E0722A" w:rsidTr="00105E36">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p>
        </w:tc>
        <w:tc>
          <w:tcPr>
            <w:tcW w:w="1956" w:type="dxa"/>
          </w:tcPr>
          <w:p w:rsidR="00E0722A" w:rsidRPr="00E0722A" w:rsidRDefault="00E0722A" w:rsidP="00E0722A">
            <w:pPr>
              <w:widowControl w:val="0"/>
              <w:spacing w:after="0" w:line="240" w:lineRule="auto"/>
              <w:jc w:val="center"/>
              <w:rPr>
                <w:rFonts w:ascii="Times New Roman" w:eastAsia="Times New Roman" w:hAnsi="Times New Roman" w:cs="Times New Roman"/>
                <w:sz w:val="16"/>
                <w:szCs w:val="16"/>
                <w:lang w:eastAsia="ru-RU"/>
              </w:rPr>
            </w:pPr>
            <w:r w:rsidRPr="00E0722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val="en-US" w:eastAsia="ru-RU"/>
              </w:rPr>
            </w:pPr>
            <w:r w:rsidRPr="00E0722A">
              <w:rPr>
                <w:rFonts w:ascii="Times New Roman" w:eastAsia="Times New Roman" w:hAnsi="Times New Roman" w:cs="Times New Roman"/>
                <w:sz w:val="18"/>
                <w:szCs w:val="18"/>
                <w:lang w:val="en-US" w:eastAsia="ru-RU"/>
              </w:rPr>
              <w:t>2022</w:t>
            </w:r>
          </w:p>
        </w:tc>
        <w:tc>
          <w:tcPr>
            <w:tcW w:w="676" w:type="dxa"/>
            <w:tcBorders>
              <w:top w:val="nil"/>
              <w:left w:val="single" w:sz="6" w:space="0" w:color="auto"/>
              <w:bottom w:val="nil"/>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Cs/>
                <w:sz w:val="18"/>
                <w:szCs w:val="18"/>
                <w:lang w:val="en-US" w:eastAsia="ru-RU"/>
              </w:rPr>
            </w:pPr>
            <w:r w:rsidRPr="00E0722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Cs/>
                <w:sz w:val="18"/>
                <w:szCs w:val="18"/>
                <w:lang w:val="en-US" w:eastAsia="ru-RU"/>
              </w:rPr>
            </w:pPr>
            <w:r w:rsidRPr="00E0722A">
              <w:rPr>
                <w:rFonts w:ascii="Times New Roman" w:eastAsia="Times New Roman" w:hAnsi="Times New Roman" w:cs="Times New Roman"/>
                <w:bCs/>
                <w:sz w:val="18"/>
                <w:szCs w:val="18"/>
                <w:lang w:val="en-US" w:eastAsia="ru-RU"/>
              </w:rPr>
              <w:t>01</w:t>
            </w:r>
          </w:p>
        </w:tc>
      </w:tr>
      <w:tr w:rsidR="00E0722A" w:rsidRPr="00E0722A" w:rsidTr="00105E36">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val="en-US" w:eastAsia="ru-RU"/>
              </w:rPr>
            </w:pPr>
            <w:r w:rsidRPr="00E0722A">
              <w:rPr>
                <w:rFonts w:ascii="Times New Roman" w:eastAsia="Times New Roman" w:hAnsi="Times New Roman" w:cs="Times New Roman"/>
                <w:sz w:val="18"/>
                <w:szCs w:val="18"/>
                <w:lang w:val="uk-UA" w:eastAsia="ru-RU"/>
              </w:rPr>
              <w:t xml:space="preserve">Підприємство  </w:t>
            </w:r>
            <w:r w:rsidRPr="00E0722A">
              <w:rPr>
                <w:rFonts w:ascii="Times New Roman" w:eastAsia="Times New Roman" w:hAnsi="Times New Roman" w:cs="Times New Roman"/>
                <w:sz w:val="18"/>
                <w:szCs w:val="18"/>
                <w:lang w:val="en-US" w:eastAsia="ru-RU"/>
              </w:rPr>
              <w:t xml:space="preserve"> </w:t>
            </w:r>
            <w:r w:rsidRPr="00E0722A">
              <w:rPr>
                <w:rFonts w:ascii="Times New Roman" w:eastAsia="Times New Roman" w:hAnsi="Times New Roman" w:cs="Times New Roman"/>
                <w:sz w:val="18"/>
                <w:szCs w:val="18"/>
                <w:u w:val="single"/>
                <w:lang w:val="en-US" w:eastAsia="ru-RU"/>
              </w:rPr>
              <w:t>ПРИВАТНЕ АКЦІОНЕРНЕ ТОВАРИСТВО "БІАС"</w:t>
            </w:r>
          </w:p>
        </w:tc>
        <w:tc>
          <w:tcPr>
            <w:tcW w:w="1956"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r w:rsidRPr="00E0722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val="en-US" w:eastAsia="ru-RU"/>
              </w:rPr>
            </w:pPr>
            <w:r w:rsidRPr="00E0722A">
              <w:rPr>
                <w:rFonts w:ascii="Times New Roman" w:eastAsia="Times New Roman" w:hAnsi="Times New Roman" w:cs="Times New Roman"/>
                <w:sz w:val="18"/>
                <w:szCs w:val="18"/>
                <w:lang w:val="en-US" w:eastAsia="ru-RU"/>
              </w:rPr>
              <w:t>19280373</w:t>
            </w:r>
          </w:p>
        </w:tc>
      </w:tr>
      <w:tr w:rsidR="00E0722A" w:rsidRPr="00E0722A" w:rsidTr="00105E36">
        <w:trPr>
          <w:trHeight w:val="199"/>
        </w:trPr>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val="en-US" w:eastAsia="ru-RU"/>
              </w:rPr>
            </w:pPr>
            <w:r w:rsidRPr="00E0722A">
              <w:rPr>
                <w:rFonts w:ascii="Times New Roman" w:eastAsia="Times New Roman" w:hAnsi="Times New Roman" w:cs="Times New Roman"/>
                <w:sz w:val="18"/>
                <w:szCs w:val="18"/>
                <w:lang w:val="uk-UA" w:eastAsia="ru-RU"/>
              </w:rPr>
              <w:t xml:space="preserve">Територія </w:t>
            </w:r>
            <w:r w:rsidRPr="00E0722A">
              <w:rPr>
                <w:rFonts w:ascii="Times New Roman" w:eastAsia="Times New Roman" w:hAnsi="Times New Roman" w:cs="Times New Roman"/>
                <w:sz w:val="18"/>
                <w:szCs w:val="18"/>
                <w:lang w:val="en-US" w:eastAsia="ru-RU"/>
              </w:rPr>
              <w:t xml:space="preserve"> </w:t>
            </w:r>
            <w:r w:rsidRPr="00E0722A">
              <w:rPr>
                <w:rFonts w:ascii="Times New Roman" w:eastAsia="Times New Roman" w:hAnsi="Times New Roman" w:cs="Times New Roman"/>
                <w:sz w:val="18"/>
                <w:szCs w:val="18"/>
                <w:u w:val="single"/>
                <w:lang w:val="en-US" w:eastAsia="ru-RU"/>
              </w:rPr>
              <w:t>ВОЗНЕСЕНІВСЬКИЙ</w:t>
            </w:r>
          </w:p>
        </w:tc>
        <w:tc>
          <w:tcPr>
            <w:tcW w:w="1956"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r w:rsidRPr="00E0722A">
              <w:rPr>
                <w:rFonts w:ascii="Times New Roman" w:eastAsia="Times New Roman" w:hAnsi="Times New Roman" w:cs="Times New Roman"/>
                <w:sz w:val="18"/>
                <w:szCs w:val="18"/>
                <w:lang w:val="uk-UA"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val="en-US" w:eastAsia="ru-RU"/>
              </w:rPr>
            </w:pPr>
            <w:r w:rsidRPr="00E0722A">
              <w:rPr>
                <w:rFonts w:ascii="Times New Roman" w:eastAsia="Times New Roman" w:hAnsi="Times New Roman" w:cs="Times New Roman"/>
                <w:sz w:val="18"/>
                <w:szCs w:val="18"/>
                <w:lang w:val="en-US" w:eastAsia="ru-RU"/>
              </w:rPr>
              <w:t>UA23060070010154443</w:t>
            </w:r>
          </w:p>
        </w:tc>
      </w:tr>
      <w:tr w:rsidR="00E0722A" w:rsidRPr="00E0722A" w:rsidTr="00105E36">
        <w:trPr>
          <w:trHeight w:val="199"/>
        </w:trPr>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r w:rsidRPr="00E0722A">
              <w:rPr>
                <w:rFonts w:ascii="Times New Roman" w:eastAsia="Times New Roman" w:hAnsi="Times New Roman" w:cs="Times New Roman"/>
                <w:sz w:val="18"/>
                <w:szCs w:val="18"/>
                <w:lang w:val="uk-UA" w:eastAsia="ru-RU"/>
              </w:rPr>
              <w:t>Організаційно-правова форма господарювання</w:t>
            </w:r>
            <w:r w:rsidRPr="00E0722A">
              <w:rPr>
                <w:rFonts w:ascii="Times New Roman" w:eastAsia="Times New Roman" w:hAnsi="Times New Roman" w:cs="Times New Roman"/>
                <w:sz w:val="18"/>
                <w:szCs w:val="18"/>
                <w:lang w:eastAsia="ru-RU"/>
              </w:rPr>
              <w:t xml:space="preserve">  </w:t>
            </w:r>
            <w:r w:rsidRPr="00E0722A">
              <w:rPr>
                <w:rFonts w:ascii="Times New Roman" w:eastAsia="Times New Roman" w:hAnsi="Times New Roman" w:cs="Times New Roman"/>
                <w:sz w:val="18"/>
                <w:szCs w:val="18"/>
                <w:u w:val="single"/>
                <w:lang w:val="en-US" w:eastAsia="ru-RU"/>
              </w:rPr>
              <w:t>Акцiонерне товариство</w:t>
            </w:r>
          </w:p>
        </w:tc>
        <w:tc>
          <w:tcPr>
            <w:tcW w:w="1956"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val="uk-UA" w:eastAsia="ru-RU"/>
              </w:rPr>
            </w:pPr>
            <w:r w:rsidRPr="00E0722A">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val="en-US" w:eastAsia="ru-RU"/>
              </w:rPr>
            </w:pPr>
            <w:r w:rsidRPr="00E0722A">
              <w:rPr>
                <w:rFonts w:ascii="Times New Roman" w:eastAsia="Times New Roman" w:hAnsi="Times New Roman" w:cs="Times New Roman"/>
                <w:sz w:val="18"/>
                <w:szCs w:val="18"/>
                <w:lang w:val="en-US" w:eastAsia="ru-RU"/>
              </w:rPr>
              <w:t>230</w:t>
            </w:r>
          </w:p>
        </w:tc>
      </w:tr>
      <w:tr w:rsidR="00E0722A" w:rsidRPr="00E0722A" w:rsidTr="00105E36">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val="en-US" w:eastAsia="ru-RU"/>
              </w:rPr>
            </w:pPr>
            <w:r w:rsidRPr="00E0722A">
              <w:rPr>
                <w:rFonts w:ascii="Times New Roman" w:eastAsia="Times New Roman" w:hAnsi="Times New Roman" w:cs="Times New Roman"/>
                <w:sz w:val="18"/>
                <w:szCs w:val="18"/>
                <w:lang w:eastAsia="ru-RU"/>
              </w:rPr>
              <w:t xml:space="preserve">Вид економічної діяльності </w:t>
            </w:r>
            <w:r w:rsidRPr="00E0722A">
              <w:rPr>
                <w:rFonts w:ascii="Times New Roman" w:eastAsia="Times New Roman" w:hAnsi="Times New Roman" w:cs="Times New Roman"/>
                <w:sz w:val="18"/>
                <w:szCs w:val="18"/>
                <w:lang w:val="en-US" w:eastAsia="ru-RU"/>
              </w:rPr>
              <w:t xml:space="preserve"> </w:t>
            </w:r>
            <w:r w:rsidRPr="00E0722A">
              <w:rPr>
                <w:rFonts w:ascii="Times New Roman" w:eastAsia="Times New Roman" w:hAnsi="Times New Roman" w:cs="Times New Roman"/>
                <w:sz w:val="18"/>
                <w:szCs w:val="18"/>
                <w:u w:val="single"/>
                <w:lang w:val="en-US" w:eastAsia="ru-RU"/>
              </w:rPr>
              <w:t>ВИРОБНИЦТВО НЕМЕТАЛЕВИХ МІНЕРАЛЬНИХ ВИРОБІВ, Н. В. І. У.</w:t>
            </w:r>
          </w:p>
        </w:tc>
        <w:tc>
          <w:tcPr>
            <w:tcW w:w="1956" w:type="dxa"/>
            <w:tcBorders>
              <w:top w:val="nil"/>
              <w:left w:val="nil"/>
              <w:bottom w:val="nil"/>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r w:rsidRPr="00E0722A">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val="en-US" w:eastAsia="ru-RU"/>
              </w:rPr>
            </w:pPr>
            <w:r w:rsidRPr="00E0722A">
              <w:rPr>
                <w:rFonts w:ascii="Times New Roman" w:eastAsia="Times New Roman" w:hAnsi="Times New Roman" w:cs="Times New Roman"/>
                <w:sz w:val="18"/>
                <w:szCs w:val="18"/>
                <w:lang w:val="en-US" w:eastAsia="ru-RU"/>
              </w:rPr>
              <w:t>23.99</w:t>
            </w:r>
          </w:p>
        </w:tc>
      </w:tr>
      <w:tr w:rsidR="00E0722A" w:rsidRPr="00E0722A" w:rsidTr="00105E36">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r w:rsidRPr="00E0722A">
              <w:rPr>
                <w:rFonts w:ascii="Times New Roman" w:eastAsia="Times New Roman" w:hAnsi="Times New Roman" w:cs="Times New Roman"/>
                <w:sz w:val="18"/>
                <w:szCs w:val="18"/>
                <w:lang w:eastAsia="ru-RU"/>
              </w:rPr>
              <w:t>Середн</w:t>
            </w:r>
            <w:r w:rsidRPr="00E0722A">
              <w:rPr>
                <w:rFonts w:ascii="Times New Roman" w:eastAsia="Times New Roman" w:hAnsi="Times New Roman" w:cs="Times New Roman"/>
                <w:sz w:val="18"/>
                <w:szCs w:val="18"/>
                <w:lang w:val="uk-UA" w:eastAsia="ru-RU"/>
              </w:rPr>
              <w:t>я кількість працівників</w:t>
            </w:r>
            <w:r w:rsidRPr="00E0722A">
              <w:rPr>
                <w:rFonts w:ascii="Times New Roman" w:eastAsia="Times New Roman" w:hAnsi="Times New Roman" w:cs="Times New Roman"/>
                <w:sz w:val="18"/>
                <w:szCs w:val="18"/>
                <w:lang w:eastAsia="ru-RU"/>
              </w:rPr>
              <w:t xml:space="preserve">  </w:t>
            </w:r>
            <w:r w:rsidRPr="00E0722A">
              <w:rPr>
                <w:rFonts w:ascii="Times New Roman" w:eastAsia="Times New Roman" w:hAnsi="Times New Roman" w:cs="Times New Roman"/>
                <w:sz w:val="18"/>
                <w:szCs w:val="18"/>
                <w:u w:val="single"/>
                <w:lang w:val="en-US" w:eastAsia="ru-RU"/>
              </w:rPr>
              <w:t>36</w:t>
            </w:r>
          </w:p>
        </w:tc>
        <w:tc>
          <w:tcPr>
            <w:tcW w:w="1956"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val="en-US" w:eastAsia="ru-RU"/>
              </w:rPr>
            </w:pPr>
          </w:p>
        </w:tc>
      </w:tr>
      <w:tr w:rsidR="00E0722A" w:rsidRPr="00E0722A" w:rsidTr="00105E36">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r w:rsidRPr="00E0722A">
              <w:rPr>
                <w:rFonts w:ascii="Times New Roman" w:eastAsia="Times New Roman" w:hAnsi="Times New Roman" w:cs="Times New Roman"/>
                <w:sz w:val="18"/>
                <w:szCs w:val="18"/>
                <w:lang w:val="uk-UA" w:eastAsia="ru-RU"/>
              </w:rPr>
              <w:t>Одиниця виміру</w:t>
            </w:r>
            <w:r w:rsidRPr="00E0722A">
              <w:rPr>
                <w:rFonts w:ascii="Times New Roman" w:eastAsia="Times New Roman" w:hAnsi="Times New Roman" w:cs="Times New Roman"/>
                <w:noProof/>
                <w:sz w:val="18"/>
                <w:szCs w:val="18"/>
                <w:lang w:eastAsia="ru-RU"/>
              </w:rPr>
              <w:t xml:space="preserve"> :</w:t>
            </w:r>
            <w:r w:rsidRPr="00E0722A">
              <w:rPr>
                <w:rFonts w:ascii="Times New Roman" w:eastAsia="Times New Roman" w:hAnsi="Times New Roman" w:cs="Times New Roman"/>
                <w:sz w:val="18"/>
                <w:szCs w:val="18"/>
                <w:lang w:val="uk-UA" w:eastAsia="ru-RU"/>
              </w:rPr>
              <w:t xml:space="preserve"> </w:t>
            </w:r>
            <w:r w:rsidRPr="00E0722A">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E0722A" w:rsidRPr="00E0722A" w:rsidRDefault="00E0722A" w:rsidP="00E0722A">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eastAsia="ru-RU"/>
              </w:rPr>
            </w:pPr>
          </w:p>
        </w:tc>
      </w:tr>
      <w:tr w:rsidR="00E0722A" w:rsidRPr="00E0722A" w:rsidTr="00105E36">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r w:rsidRPr="00E0722A">
              <w:rPr>
                <w:rFonts w:ascii="Times New Roman" w:eastAsia="Times New Roman" w:hAnsi="Times New Roman" w:cs="Times New Roman"/>
                <w:sz w:val="18"/>
                <w:szCs w:val="18"/>
                <w:lang w:eastAsia="ru-RU"/>
              </w:rPr>
              <w:t>Адреса</w:t>
            </w:r>
            <w:r w:rsidRPr="00E0722A">
              <w:rPr>
                <w:rFonts w:ascii="Times New Roman" w:eastAsia="Times New Roman" w:hAnsi="Times New Roman" w:cs="Times New Roman"/>
                <w:sz w:val="18"/>
                <w:szCs w:val="18"/>
                <w:lang w:val="uk-UA" w:eastAsia="ru-RU"/>
              </w:rPr>
              <w:t>, телефон</w:t>
            </w:r>
            <w:r w:rsidRPr="00E0722A">
              <w:rPr>
                <w:rFonts w:ascii="Times New Roman" w:eastAsia="Times New Roman" w:hAnsi="Times New Roman" w:cs="Times New Roman"/>
                <w:sz w:val="18"/>
                <w:szCs w:val="18"/>
                <w:lang w:eastAsia="ru-RU"/>
              </w:rPr>
              <w:t xml:space="preserve"> </w:t>
            </w:r>
            <w:r w:rsidRPr="00E0722A">
              <w:rPr>
                <w:rFonts w:ascii="Times New Roman" w:eastAsia="Times New Roman" w:hAnsi="Times New Roman" w:cs="Times New Roman"/>
                <w:sz w:val="18"/>
                <w:szCs w:val="18"/>
                <w:u w:val="single"/>
                <w:lang w:val="en-US" w:eastAsia="ru-RU"/>
              </w:rPr>
              <w:t>69006 мiсто Запорiжжя вулиця Пiвнiчне шосе, будинок 14 0612260330</w:t>
            </w:r>
          </w:p>
          <w:p w:rsidR="00E0722A" w:rsidRPr="00E0722A" w:rsidRDefault="00E0722A" w:rsidP="00E0722A">
            <w:pPr>
              <w:widowControl w:val="0"/>
              <w:spacing w:after="0" w:line="240" w:lineRule="auto"/>
              <w:rPr>
                <w:rFonts w:ascii="Times New Roman" w:eastAsia="Times New Roman" w:hAnsi="Times New Roman" w:cs="Times New Roman"/>
                <w:sz w:val="18"/>
                <w:szCs w:val="18"/>
                <w:lang w:val="uk-UA" w:eastAsia="ru-RU"/>
              </w:rPr>
            </w:pPr>
          </w:p>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0722A" w:rsidRPr="00E0722A" w:rsidRDefault="00E0722A" w:rsidP="00E0722A">
            <w:pPr>
              <w:widowControl w:val="0"/>
              <w:spacing w:after="0" w:line="240" w:lineRule="auto"/>
              <w:jc w:val="center"/>
              <w:rPr>
                <w:rFonts w:ascii="Times New Roman" w:eastAsia="Times New Roman" w:hAnsi="Times New Roman" w:cs="Times New Roman"/>
                <w:sz w:val="18"/>
                <w:szCs w:val="18"/>
                <w:lang w:eastAsia="ru-RU"/>
              </w:rPr>
            </w:pPr>
          </w:p>
        </w:tc>
      </w:tr>
      <w:tr w:rsidR="00E0722A" w:rsidRPr="00E0722A" w:rsidTr="00105E36">
        <w:trPr>
          <w:gridAfter w:val="4"/>
          <w:wAfter w:w="3983" w:type="dxa"/>
        </w:trPr>
        <w:tc>
          <w:tcPr>
            <w:tcW w:w="6082" w:type="dxa"/>
          </w:tcPr>
          <w:p w:rsidR="00E0722A" w:rsidRPr="00E0722A" w:rsidRDefault="00E0722A" w:rsidP="00E0722A">
            <w:pPr>
              <w:widowControl w:val="0"/>
              <w:spacing w:after="0" w:line="240" w:lineRule="auto"/>
              <w:rPr>
                <w:rFonts w:ascii="Times New Roman" w:eastAsia="Times New Roman" w:hAnsi="Times New Roman" w:cs="Times New Roman"/>
                <w:sz w:val="18"/>
                <w:szCs w:val="18"/>
                <w:lang w:eastAsia="ru-RU"/>
              </w:rPr>
            </w:pPr>
          </w:p>
        </w:tc>
      </w:tr>
    </w:tbl>
    <w:p w:rsidR="00E0722A" w:rsidRPr="00E0722A" w:rsidRDefault="00E0722A" w:rsidP="00E0722A">
      <w:pPr>
        <w:widowControl w:val="0"/>
        <w:spacing w:after="0" w:line="240" w:lineRule="auto"/>
        <w:ind w:firstLine="567"/>
        <w:jc w:val="right"/>
        <w:rPr>
          <w:rFonts w:ascii="Times New Roman" w:eastAsia="Times New Roman" w:hAnsi="Times New Roman" w:cs="Times New Roman"/>
          <w:b/>
          <w:lang w:eastAsia="ru-RU"/>
        </w:rPr>
      </w:pPr>
    </w:p>
    <w:p w:rsidR="00E0722A" w:rsidRPr="00E0722A" w:rsidRDefault="00E0722A" w:rsidP="00E0722A">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E0722A">
        <w:rPr>
          <w:rFonts w:ascii="Times New Roman" w:eastAsia="Times New Roman" w:hAnsi="Times New Roman" w:cs="Times New Roman"/>
          <w:b/>
          <w:bCs/>
          <w:color w:val="000000"/>
          <w:lang w:eastAsia="ru-RU"/>
        </w:rPr>
        <w:t xml:space="preserve">Баланс на </w:t>
      </w:r>
      <w:r w:rsidRPr="00E0722A">
        <w:rPr>
          <w:rFonts w:ascii="Times New Roman" w:eastAsia="Times New Roman" w:hAnsi="Times New Roman" w:cs="Times New Roman"/>
          <w:b/>
          <w:bCs/>
          <w:color w:val="000000"/>
          <w:lang w:val="en-US" w:eastAsia="ru-RU"/>
        </w:rPr>
        <w:t>"31" грудня 2021 р.</w:t>
      </w:r>
      <w:r w:rsidRPr="00E0722A">
        <w:rPr>
          <w:rFonts w:ascii="Times New Roman" w:eastAsia="Times New Roman" w:hAnsi="Times New Roman" w:cs="Times New Roman"/>
          <w:b/>
          <w:bCs/>
          <w:color w:val="000000"/>
          <w:lang w:eastAsia="ru-RU"/>
        </w:rPr>
        <w:t xml:space="preserve"> </w:t>
      </w:r>
    </w:p>
    <w:p w:rsidR="00E0722A" w:rsidRPr="00E0722A" w:rsidRDefault="00E0722A" w:rsidP="00E0722A">
      <w:pPr>
        <w:widowControl w:val="0"/>
        <w:spacing w:after="0" w:line="240" w:lineRule="auto"/>
        <w:ind w:left="360"/>
        <w:jc w:val="center"/>
        <w:rPr>
          <w:rFonts w:ascii="Times New Roman" w:eastAsia="Times New Roman" w:hAnsi="Times New Roman" w:cs="Times New Roman"/>
          <w:b/>
          <w:bCs/>
          <w:lang w:val="uk-UA" w:eastAsia="ru-RU"/>
        </w:rPr>
      </w:pPr>
      <w:r w:rsidRPr="00E0722A">
        <w:rPr>
          <w:rFonts w:ascii="Times New Roman" w:eastAsia="Times New Roman" w:hAnsi="Times New Roman" w:cs="Times New Roman"/>
          <w:b/>
          <w:bCs/>
          <w:color w:val="000000"/>
          <w:lang w:eastAsia="ru-RU"/>
        </w:rPr>
        <w:t xml:space="preserve">Форма </w:t>
      </w:r>
      <w:r w:rsidRPr="00E0722A">
        <w:rPr>
          <w:rFonts w:ascii="Times New Roman" w:eastAsia="Times New Roman" w:hAnsi="Times New Roman" w:cs="Times New Roman"/>
          <w:b/>
          <w:bCs/>
          <w:color w:val="000000"/>
          <w:lang w:val="uk-UA" w:eastAsia="ru-RU"/>
        </w:rPr>
        <w:t>№</w:t>
      </w:r>
      <w:r w:rsidRPr="00E0722A">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0722A" w:rsidRPr="00E0722A" w:rsidTr="00105E36">
        <w:tc>
          <w:tcPr>
            <w:tcW w:w="1559" w:type="dxa"/>
            <w:vAlign w:val="center"/>
          </w:tcPr>
          <w:p w:rsidR="00E0722A" w:rsidRPr="00E0722A" w:rsidRDefault="00E0722A" w:rsidP="00E0722A">
            <w:pPr>
              <w:widowControl w:val="0"/>
              <w:spacing w:after="0" w:line="240" w:lineRule="auto"/>
              <w:rPr>
                <w:rFonts w:ascii="Times New Roman" w:eastAsia="Times New Roman" w:hAnsi="Times New Roman" w:cs="Times New Roman"/>
                <w:lang w:eastAsia="ru-RU"/>
              </w:rPr>
            </w:pPr>
            <w:r w:rsidRPr="00E0722A">
              <w:rPr>
                <w:rFonts w:ascii="Times New Roman" w:eastAsia="Times New Roman" w:hAnsi="Times New Roman" w:cs="Times New Roman"/>
                <w:lang w:eastAsia="ru-RU"/>
              </w:rPr>
              <w:t>Код за ДКУД</w:t>
            </w:r>
          </w:p>
        </w:tc>
        <w:tc>
          <w:tcPr>
            <w:tcW w:w="1134" w:type="dxa"/>
            <w:vAlign w:val="center"/>
          </w:tcPr>
          <w:p w:rsidR="00E0722A" w:rsidRPr="00E0722A" w:rsidRDefault="00E0722A" w:rsidP="00E0722A">
            <w:pPr>
              <w:keepNext/>
              <w:keepLines/>
              <w:widowControl w:val="0"/>
              <w:suppressAutoHyphens/>
              <w:spacing w:after="0" w:line="240" w:lineRule="auto"/>
              <w:rPr>
                <w:rFonts w:ascii="Times New Roman" w:eastAsia="Times New Roman" w:hAnsi="Times New Roman" w:cs="Times New Roman"/>
                <w:lang w:eastAsia="ru-RU"/>
              </w:rPr>
            </w:pPr>
            <w:r w:rsidRPr="00E0722A">
              <w:rPr>
                <w:rFonts w:ascii="Times New Roman" w:eastAsia="Times New Roman" w:hAnsi="Times New Roman" w:cs="Times New Roman"/>
                <w:lang w:eastAsia="ru-RU"/>
              </w:rPr>
              <w:t>1801006</w:t>
            </w:r>
          </w:p>
        </w:tc>
      </w:tr>
    </w:tbl>
    <w:p w:rsidR="00E0722A" w:rsidRPr="00E0722A" w:rsidRDefault="00E0722A" w:rsidP="00E0722A">
      <w:pPr>
        <w:widowControl w:val="0"/>
        <w:spacing w:after="0" w:line="240" w:lineRule="auto"/>
        <w:ind w:left="360"/>
        <w:jc w:val="center"/>
        <w:rPr>
          <w:rFonts w:ascii="Times New Roman" w:eastAsia="Times New Roman" w:hAnsi="Times New Roman" w:cs="Times New Roman"/>
          <w:b/>
          <w:bCs/>
          <w:lang w:val="uk-UA" w:eastAsia="ru-RU"/>
        </w:rPr>
      </w:pPr>
      <w:r w:rsidRPr="00E0722A">
        <w:rPr>
          <w:rFonts w:ascii="Times New Roman" w:eastAsia="Times New Roman" w:hAnsi="Times New Roman" w:cs="Times New Roman"/>
          <w:b/>
          <w:bCs/>
          <w:lang w:val="uk-UA" w:eastAsia="ru-RU"/>
        </w:rPr>
        <w:t xml:space="preserve">  </w:t>
      </w:r>
    </w:p>
    <w:p w:rsidR="00E0722A" w:rsidRPr="00E0722A" w:rsidRDefault="00E0722A" w:rsidP="00E0722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0722A" w:rsidRPr="00E0722A" w:rsidTr="00105E36">
        <w:tc>
          <w:tcPr>
            <w:tcW w:w="5107"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keepNext/>
              <w:spacing w:after="0" w:line="240" w:lineRule="auto"/>
              <w:jc w:val="center"/>
              <w:outlineLvl w:val="0"/>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eastAsia="ru-RU"/>
              </w:rPr>
              <w:t xml:space="preserve">На початок звітного </w:t>
            </w:r>
            <w:r w:rsidRPr="00E0722A">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На кінець звітного періоду</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shd w:val="clear" w:color="auto" w:fill="E6E6E6"/>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4</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keepNext/>
              <w:widowControl w:val="0"/>
              <w:spacing w:after="0" w:line="240" w:lineRule="auto"/>
              <w:outlineLvl w:val="1"/>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val="en-US" w:eastAsia="ru-RU"/>
              </w:rPr>
              <w:t xml:space="preserve">               </w:t>
            </w:r>
            <w:r w:rsidRPr="00E0722A">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67"/>
              <w:rPr>
                <w:rFonts w:ascii="Times New Roman" w:eastAsia="Times New Roman" w:hAnsi="Times New Roman" w:cs="Times New Roman"/>
                <w:sz w:val="20"/>
                <w:szCs w:val="20"/>
                <w:lang w:eastAsia="ru-RU"/>
              </w:rPr>
            </w:pP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Нематеріальні активи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1000</w:t>
            </w:r>
          </w:p>
        </w:tc>
        <w:tc>
          <w:tcPr>
            <w:tcW w:w="1843"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eastAsia="ru-RU"/>
              </w:rPr>
              <w:t>139.5</w:t>
            </w:r>
          </w:p>
        </w:tc>
        <w:tc>
          <w:tcPr>
            <w:tcW w:w="1986"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eastAsia="ru-RU"/>
              </w:rPr>
              <w:t>137.4</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1001</w:t>
            </w:r>
          </w:p>
        </w:tc>
        <w:tc>
          <w:tcPr>
            <w:tcW w:w="1843"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306.2</w:t>
            </w:r>
          </w:p>
        </w:tc>
        <w:tc>
          <w:tcPr>
            <w:tcW w:w="1986"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eastAsia="ru-RU"/>
              </w:rPr>
              <w:t>262.7</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spacing w:before="100" w:beforeAutospacing="1" w:after="100" w:afterAutospacing="1"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1002</w:t>
            </w:r>
          </w:p>
        </w:tc>
        <w:tc>
          <w:tcPr>
            <w:tcW w:w="1843"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( 166.7 )</w:t>
            </w:r>
          </w:p>
        </w:tc>
        <w:tc>
          <w:tcPr>
            <w:tcW w:w="1986"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eastAsia="ru-RU"/>
              </w:rPr>
              <w:t>( 125.3 )</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Cs/>
                <w:sz w:val="20"/>
                <w:szCs w:val="20"/>
                <w:lang w:eastAsia="ru-RU"/>
              </w:rPr>
            </w:pPr>
            <w:r w:rsidRPr="00E0722A">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2.7</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26236.7</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32264.0</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27"/>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45286.8</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55106.5</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firstLine="527"/>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( 19050.1 )</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( 22842.5 )</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26378.9</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32401.4</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val="en-US" w:eastAsia="ru-RU"/>
              </w:rPr>
              <w:t xml:space="preserve">              </w:t>
            </w:r>
            <w:r w:rsidRPr="00E0722A">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4058.1</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4934.1</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у</w:t>
            </w:r>
            <w:r w:rsidRPr="00E0722A">
              <w:rPr>
                <w:rFonts w:ascii="Times New Roman" w:eastAsia="Times New Roman" w:hAnsi="Times New Roman" w:cs="Times New Roman"/>
                <w:sz w:val="20"/>
                <w:szCs w:val="20"/>
                <w:lang w:eastAsia="ru-RU"/>
              </w:rPr>
              <w:t xml:space="preserve"> тому числі</w:t>
            </w:r>
            <w:r w:rsidRPr="00E0722A">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4490.9</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3201.7</w:t>
            </w:r>
          </w:p>
        </w:tc>
      </w:tr>
      <w:tr w:rsidR="00E0722A" w:rsidRPr="00E0722A" w:rsidTr="00105E36">
        <w:trPr>
          <w:cantSplit/>
        </w:trPr>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0.5</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711.9</w:t>
            </w:r>
          </w:p>
        </w:tc>
      </w:tr>
      <w:tr w:rsidR="00E0722A" w:rsidRPr="00E0722A" w:rsidTr="00105E36">
        <w:trPr>
          <w:cantSplit/>
        </w:trPr>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rPr>
          <w:cantSplit/>
        </w:trPr>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606.4</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4756.0</w:t>
            </w:r>
          </w:p>
        </w:tc>
      </w:tr>
      <w:tr w:rsidR="00E0722A" w:rsidRPr="00E0722A" w:rsidTr="00105E36">
        <w:trPr>
          <w:cantSplit/>
        </w:trPr>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9038.0</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6498.4</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hanging="40"/>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23.6</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39.4</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6.8</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29.2</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18224.3</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20170.7</w:t>
            </w:r>
          </w:p>
        </w:tc>
      </w:tr>
      <w:tr w:rsidR="00E0722A" w:rsidRPr="00E0722A" w:rsidTr="00105E36">
        <w:trPr>
          <w:trHeight w:val="59"/>
        </w:trPr>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color w:val="000000"/>
                <w:sz w:val="20"/>
                <w:szCs w:val="20"/>
                <w:lang w:val="en-US" w:eastAsia="ru-RU"/>
              </w:rPr>
              <w:t>I</w:t>
            </w:r>
            <w:r w:rsidRPr="00E0722A">
              <w:rPr>
                <w:rFonts w:ascii="Times New Roman" w:eastAsia="Times New Roman" w:hAnsi="Times New Roman" w:cs="Times New Roman"/>
                <w:b/>
                <w:bCs/>
                <w:color w:val="000000"/>
                <w:sz w:val="20"/>
                <w:szCs w:val="20"/>
                <w:lang w:val="uk-UA" w:eastAsia="ru-RU"/>
              </w:rPr>
              <w:t>ІІ</w:t>
            </w:r>
            <w:r w:rsidRPr="00E0722A">
              <w:rPr>
                <w:rFonts w:ascii="Times New Roman" w:eastAsia="Times New Roman" w:hAnsi="Times New Roman" w:cs="Times New Roman"/>
                <w:b/>
                <w:bCs/>
                <w:color w:val="000000"/>
                <w:sz w:val="20"/>
                <w:szCs w:val="20"/>
                <w:lang w:eastAsia="ru-RU"/>
              </w:rPr>
              <w:t xml:space="preserve">. </w:t>
            </w:r>
            <w:r w:rsidRPr="00E0722A">
              <w:rPr>
                <w:rFonts w:ascii="Times New Roman" w:eastAsia="Times New Roman" w:hAnsi="Times New Roman" w:cs="Times New Roman"/>
                <w:b/>
                <w:bCs/>
                <w:color w:val="000000"/>
                <w:sz w:val="20"/>
                <w:szCs w:val="20"/>
                <w:lang w:val="uk-UA" w:eastAsia="ru-RU"/>
              </w:rPr>
              <w:t>Необоротні</w:t>
            </w:r>
            <w:r w:rsidRPr="00E0722A">
              <w:rPr>
                <w:rFonts w:ascii="Times New Roman" w:eastAsia="Times New Roman" w:hAnsi="Times New Roman" w:cs="Times New Roman"/>
                <w:b/>
                <w:bCs/>
                <w:color w:val="000000"/>
                <w:sz w:val="20"/>
                <w:szCs w:val="20"/>
                <w:lang w:eastAsia="ru-RU"/>
              </w:rPr>
              <w:t xml:space="preserve"> </w:t>
            </w:r>
            <w:r w:rsidRPr="00E0722A">
              <w:rPr>
                <w:rFonts w:ascii="Times New Roman" w:eastAsia="Times New Roman" w:hAnsi="Times New Roman" w:cs="Times New Roman"/>
                <w:b/>
                <w:bCs/>
                <w:color w:val="000000"/>
                <w:sz w:val="20"/>
                <w:szCs w:val="20"/>
                <w:lang w:val="uk-UA" w:eastAsia="ru-RU"/>
              </w:rPr>
              <w:t>активи, утримані для продажу,</w:t>
            </w:r>
            <w:r w:rsidRPr="00E0722A">
              <w:rPr>
                <w:rFonts w:ascii="Times New Roman" w:eastAsia="Times New Roman" w:hAnsi="Times New Roman" w:cs="Times New Roman"/>
                <w:b/>
                <w:bCs/>
                <w:color w:val="000000"/>
                <w:sz w:val="20"/>
                <w:szCs w:val="20"/>
                <w:lang w:eastAsia="ru-RU"/>
              </w:rPr>
              <w:t xml:space="preserve"> та </w:t>
            </w:r>
            <w:r w:rsidRPr="00E0722A">
              <w:rPr>
                <w:rFonts w:ascii="Times New Roman" w:eastAsia="Times New Roman" w:hAnsi="Times New Roman" w:cs="Times New Roman"/>
                <w:b/>
                <w:bCs/>
                <w:color w:val="000000"/>
                <w:sz w:val="20"/>
                <w:szCs w:val="20"/>
                <w:lang w:val="uk-UA" w:eastAsia="ru-RU"/>
              </w:rPr>
              <w:t>групи</w:t>
            </w:r>
            <w:r w:rsidRPr="00E0722A">
              <w:rPr>
                <w:rFonts w:ascii="Times New Roman" w:eastAsia="Times New Roman" w:hAnsi="Times New Roman" w:cs="Times New Roman"/>
                <w:b/>
                <w:bCs/>
                <w:color w:val="000000"/>
                <w:sz w:val="20"/>
                <w:szCs w:val="20"/>
                <w:lang w:eastAsia="ru-RU"/>
              </w:rPr>
              <w:t xml:space="preserve"> </w:t>
            </w:r>
            <w:r w:rsidRPr="00E0722A">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44603.2</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52572.1</w:t>
            </w:r>
          </w:p>
        </w:tc>
      </w:tr>
    </w:tbl>
    <w:p w:rsidR="00E0722A" w:rsidRPr="00E0722A" w:rsidRDefault="00E0722A" w:rsidP="00E0722A">
      <w:pPr>
        <w:widowControl w:val="0"/>
        <w:spacing w:after="0" w:line="240" w:lineRule="auto"/>
        <w:ind w:firstLine="567"/>
        <w:rPr>
          <w:rFonts w:ascii="Times New Roman" w:eastAsia="Times New Roman" w:hAnsi="Times New Roman" w:cs="Times New Roman"/>
          <w:sz w:val="10"/>
          <w:szCs w:val="10"/>
          <w:lang w:eastAsia="ru-RU"/>
        </w:rPr>
      </w:pPr>
    </w:p>
    <w:p w:rsidR="00E0722A" w:rsidRPr="00E0722A" w:rsidRDefault="00E0722A" w:rsidP="00E0722A">
      <w:pPr>
        <w:widowControl w:val="0"/>
        <w:spacing w:after="0" w:line="240" w:lineRule="auto"/>
        <w:ind w:firstLine="567"/>
        <w:rPr>
          <w:rFonts w:ascii="Times New Roman" w:eastAsia="Times New Roman" w:hAnsi="Times New Roman" w:cs="Times New Roman"/>
          <w:sz w:val="10"/>
          <w:szCs w:val="10"/>
          <w:lang w:eastAsia="ru-RU"/>
        </w:rPr>
      </w:pPr>
    </w:p>
    <w:p w:rsidR="00E0722A" w:rsidRPr="00E0722A" w:rsidRDefault="00E0722A" w:rsidP="00E0722A">
      <w:pPr>
        <w:widowControl w:val="0"/>
        <w:spacing w:after="0" w:line="240" w:lineRule="auto"/>
        <w:ind w:firstLine="567"/>
        <w:rPr>
          <w:rFonts w:ascii="Times New Roman" w:eastAsia="Times New Roman" w:hAnsi="Times New Roman" w:cs="Times New Roman"/>
          <w:sz w:val="10"/>
          <w:szCs w:val="10"/>
          <w:lang w:val="uk-UA" w:eastAsia="ru-RU"/>
        </w:rPr>
      </w:pPr>
      <w:r w:rsidRPr="00E0722A">
        <w:rPr>
          <w:rFonts w:ascii="Times New Roman" w:eastAsia="Times New Roman" w:hAnsi="Times New Roman" w:cs="Times New Roman"/>
          <w:sz w:val="10"/>
          <w:szCs w:val="10"/>
          <w:lang w:val="uk-UA" w:eastAsia="ru-RU"/>
        </w:rPr>
        <w:br w:type="page"/>
      </w:r>
    </w:p>
    <w:p w:rsidR="00E0722A" w:rsidRPr="00E0722A" w:rsidRDefault="00E0722A" w:rsidP="00E0722A">
      <w:pPr>
        <w:widowControl w:val="0"/>
        <w:spacing w:after="0" w:line="240" w:lineRule="auto"/>
        <w:ind w:firstLine="567"/>
        <w:rPr>
          <w:rFonts w:ascii="Times New Roman" w:eastAsia="Times New Roman" w:hAnsi="Times New Roman" w:cs="Times New Roman"/>
          <w:sz w:val="10"/>
          <w:szCs w:val="10"/>
          <w:lang w:val="uk-UA" w:eastAsia="ru-RU"/>
        </w:rPr>
      </w:pPr>
    </w:p>
    <w:p w:rsidR="00E0722A" w:rsidRPr="00E0722A" w:rsidRDefault="00E0722A" w:rsidP="00E0722A">
      <w:pPr>
        <w:widowControl w:val="0"/>
        <w:spacing w:after="0" w:line="240" w:lineRule="auto"/>
        <w:ind w:firstLine="567"/>
        <w:rPr>
          <w:rFonts w:ascii="Times New Roman" w:eastAsia="Times New Roman" w:hAnsi="Times New Roman" w:cs="Times New Roman"/>
          <w:sz w:val="10"/>
          <w:szCs w:val="10"/>
          <w:lang w:val="uk-UA" w:eastAsia="ru-RU"/>
        </w:rPr>
      </w:pPr>
    </w:p>
    <w:p w:rsidR="00E0722A" w:rsidRPr="00E0722A" w:rsidRDefault="00E0722A" w:rsidP="00E0722A">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0722A" w:rsidRPr="00E0722A" w:rsidTr="00105E36">
        <w:tc>
          <w:tcPr>
            <w:tcW w:w="5107"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На кінець звітного періоду</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shd w:val="clear" w:color="auto" w:fill="E6E6E6"/>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4</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 xml:space="preserve">Зареєстрований (пайовий) </w:t>
            </w:r>
            <w:r w:rsidRPr="00E0722A">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4.9</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4.9</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335.8</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335.8</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462.0</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462.0</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42304.1</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50651.3</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    --    )</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43106.8</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51454.0</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eastAsia="ru-RU"/>
              </w:rPr>
              <w:t>II. Довгострокові зобов'язання</w:t>
            </w:r>
            <w:r w:rsidRPr="00E0722A">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eastAsia="ru-RU"/>
              </w:rPr>
            </w:pP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eastAsia="ru-RU"/>
              </w:rPr>
              <w:t xml:space="preserve">Поточна </w:t>
            </w:r>
            <w:r w:rsidRPr="00E0722A">
              <w:rPr>
                <w:rFonts w:ascii="Times New Roman" w:eastAsia="Times New Roman" w:hAnsi="Times New Roman" w:cs="Times New Roman"/>
                <w:sz w:val="20"/>
                <w:szCs w:val="20"/>
                <w:lang w:val="uk-UA" w:eastAsia="ru-RU"/>
              </w:rPr>
              <w:t xml:space="preserve">кредиторська </w:t>
            </w:r>
            <w:r w:rsidRPr="00E0722A">
              <w:rPr>
                <w:rFonts w:ascii="Times New Roman" w:eastAsia="Times New Roman" w:hAnsi="Times New Roman" w:cs="Times New Roman"/>
                <w:sz w:val="20"/>
                <w:szCs w:val="20"/>
                <w:lang w:eastAsia="ru-RU"/>
              </w:rPr>
              <w:t>заборгованість за</w:t>
            </w:r>
            <w:r w:rsidRPr="00E0722A">
              <w:rPr>
                <w:rFonts w:ascii="Times New Roman" w:eastAsia="Times New Roman" w:hAnsi="Times New Roman" w:cs="Times New Roman"/>
                <w:sz w:val="20"/>
                <w:szCs w:val="20"/>
                <w:lang w:val="uk-UA" w:eastAsia="ru-RU"/>
              </w:rPr>
              <w:t xml:space="preserve"> :</w:t>
            </w:r>
          </w:p>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 xml:space="preserve">      </w:t>
            </w:r>
            <w:r w:rsidRPr="00E0722A">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 xml:space="preserve">      </w:t>
            </w:r>
            <w:r w:rsidRPr="00E0722A">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5.9</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18.4</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722.0</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1202.1</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131.8</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1177.4</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hanging="40"/>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 xml:space="preserve">       розрахунками </w:t>
            </w:r>
            <w:r w:rsidRPr="00E0722A">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25.8</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 xml:space="preserve">      розрахунками </w:t>
            </w:r>
            <w:r w:rsidRPr="00E0722A">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87.7</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-1006.1</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ind w:hanging="40"/>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655.0</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903.7</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eastAsia="ru-RU"/>
              </w:rPr>
              <w:t>Усього за розділом I</w:t>
            </w:r>
            <w:r w:rsidRPr="00E0722A">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1496.4</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1118.1</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І</w:t>
            </w:r>
            <w:r w:rsidRPr="00E0722A">
              <w:rPr>
                <w:rFonts w:ascii="Times New Roman" w:eastAsia="Times New Roman" w:hAnsi="Times New Roman" w:cs="Times New Roman"/>
                <w:b/>
                <w:bCs/>
                <w:sz w:val="20"/>
                <w:szCs w:val="20"/>
                <w:lang w:eastAsia="ru-RU"/>
              </w:rPr>
              <w:t xml:space="preserve">V. </w:t>
            </w:r>
            <w:r w:rsidRPr="00E0722A">
              <w:rPr>
                <w:rFonts w:ascii="Times New Roman" w:eastAsia="Times New Roman" w:hAnsi="Times New Roman" w:cs="Times New Roman"/>
                <w:b/>
                <w:bCs/>
                <w:sz w:val="20"/>
                <w:szCs w:val="20"/>
                <w:lang w:val="uk-UA" w:eastAsia="ru-RU"/>
              </w:rPr>
              <w:t>Зобов’</w:t>
            </w:r>
            <w:r w:rsidRPr="00E0722A">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w:t>
            </w:r>
          </w:p>
        </w:tc>
      </w:tr>
      <w:tr w:rsidR="00E0722A" w:rsidRPr="00E0722A" w:rsidTr="00105E36">
        <w:tc>
          <w:tcPr>
            <w:tcW w:w="5107"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E0722A">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uk-UA" w:eastAsia="ru-RU"/>
              </w:rPr>
              <w:t>44603.2</w:t>
            </w:r>
          </w:p>
        </w:tc>
        <w:tc>
          <w:tcPr>
            <w:tcW w:w="1986" w:type="dxa"/>
            <w:tcBorders>
              <w:top w:val="single" w:sz="6" w:space="0" w:color="auto"/>
              <w:left w:val="single" w:sz="6" w:space="0" w:color="auto"/>
              <w:bottom w:val="single" w:sz="6" w:space="0" w:color="auto"/>
              <w:right w:val="single" w:sz="6" w:space="0" w:color="auto"/>
            </w:tcBorders>
            <w:vAlign w:val="center"/>
          </w:tcPr>
          <w:p w:rsidR="00E0722A" w:rsidRPr="00E0722A" w:rsidRDefault="00E0722A" w:rsidP="00E0722A">
            <w:pPr>
              <w:widowControl w:val="0"/>
              <w:spacing w:after="0" w:line="240" w:lineRule="auto"/>
              <w:ind w:firstLine="567"/>
              <w:jc w:val="center"/>
              <w:rPr>
                <w:rFonts w:ascii="Times New Roman" w:eastAsia="Times New Roman" w:hAnsi="Times New Roman" w:cs="Times New Roman"/>
                <w:sz w:val="20"/>
                <w:szCs w:val="20"/>
                <w:lang w:eastAsia="ru-RU"/>
              </w:rPr>
            </w:pPr>
            <w:r w:rsidRPr="00E0722A">
              <w:rPr>
                <w:rFonts w:ascii="Times New Roman" w:eastAsia="Times New Roman" w:hAnsi="Times New Roman" w:cs="Times New Roman"/>
                <w:sz w:val="20"/>
                <w:szCs w:val="20"/>
                <w:lang w:val="uk-UA" w:eastAsia="ru-RU"/>
              </w:rPr>
              <w:t>52572.1</w:t>
            </w:r>
          </w:p>
        </w:tc>
      </w:tr>
    </w:tbl>
    <w:p w:rsidR="00E0722A" w:rsidRPr="00E0722A" w:rsidRDefault="00E0722A" w:rsidP="00E0722A">
      <w:pPr>
        <w:widowControl w:val="0"/>
        <w:spacing w:after="0" w:line="240" w:lineRule="auto"/>
        <w:ind w:firstLine="567"/>
        <w:jc w:val="right"/>
        <w:rPr>
          <w:rFonts w:ascii="Times New Roman" w:eastAsia="Times New Roman" w:hAnsi="Times New Roman" w:cs="Times New Roman"/>
          <w:b/>
          <w:lang w:val="uk-UA" w:eastAsia="ru-RU"/>
        </w:rPr>
      </w:pPr>
    </w:p>
    <w:p w:rsidR="00E0722A" w:rsidRPr="00E0722A" w:rsidRDefault="00E0722A" w:rsidP="00E0722A">
      <w:pPr>
        <w:widowControl w:val="0"/>
        <w:spacing w:after="0" w:line="240" w:lineRule="auto"/>
        <w:jc w:val="both"/>
        <w:rPr>
          <w:rFonts w:ascii="Times New Roman" w:eastAsia="Times New Roman" w:hAnsi="Times New Roman" w:cs="Times New Roman"/>
          <w:sz w:val="20"/>
          <w:szCs w:val="20"/>
          <w:lang w:val="en-US" w:eastAsia="ru-RU"/>
        </w:rPr>
      </w:pPr>
    </w:p>
    <w:p w:rsidR="00E0722A" w:rsidRPr="00E0722A" w:rsidRDefault="00E0722A" w:rsidP="00E0722A">
      <w:pPr>
        <w:widowControl w:val="0"/>
        <w:spacing w:after="0" w:line="240" w:lineRule="auto"/>
        <w:jc w:val="both"/>
        <w:rPr>
          <w:rFonts w:ascii="Courier New" w:eastAsia="Times New Roman" w:hAnsi="Courier New" w:cs="Courier New"/>
          <w:color w:val="000000"/>
          <w:sz w:val="20"/>
          <w:szCs w:val="20"/>
          <w:lang w:val="en-US" w:eastAsia="ru-RU"/>
        </w:rPr>
      </w:pPr>
      <w:r w:rsidRPr="00E0722A">
        <w:rPr>
          <w:rFonts w:ascii="Courier New" w:eastAsia="Times New Roman" w:hAnsi="Courier New" w:cs="Courier New"/>
          <w:color w:val="000000"/>
          <w:sz w:val="20"/>
          <w:szCs w:val="20"/>
          <w:lang w:val="uk-UA" w:eastAsia="ru-RU"/>
        </w:rPr>
        <w:t xml:space="preserve"> </w:t>
      </w:r>
    </w:p>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E0722A" w:rsidRDefault="00E0722A">
      <w:pPr>
        <w:sectPr w:rsidR="00E0722A" w:rsidSect="00E0722A">
          <w:pgSz w:w="11906" w:h="16838"/>
          <w:pgMar w:top="363" w:right="567" w:bottom="363" w:left="1417" w:header="708" w:footer="708" w:gutter="0"/>
          <w:cols w:space="708"/>
          <w:docGrid w:linePitch="360"/>
        </w:sectPr>
      </w:pPr>
    </w:p>
    <w:p w:rsidR="00E0722A" w:rsidRPr="00E0722A" w:rsidRDefault="00E0722A" w:rsidP="00E0722A">
      <w:pPr>
        <w:widowControl w:val="0"/>
        <w:spacing w:after="0" w:line="240" w:lineRule="auto"/>
        <w:jc w:val="center"/>
        <w:rPr>
          <w:rFonts w:ascii="Times New Roman" w:eastAsia="Times New Roman" w:hAnsi="Times New Roman" w:cs="Times New Roman"/>
          <w:b/>
          <w:bCs/>
          <w:lang w:eastAsia="ru-RU"/>
        </w:rPr>
      </w:pPr>
      <w:r w:rsidRPr="00E0722A">
        <w:rPr>
          <w:rFonts w:ascii="Times New Roman" w:eastAsia="Times New Roman" w:hAnsi="Times New Roman" w:cs="Times New Roman"/>
          <w:b/>
          <w:bCs/>
          <w:lang w:eastAsia="ru-RU"/>
        </w:rPr>
        <w:lastRenderedPageBreak/>
        <w:t xml:space="preserve">2. ЗВІТ ПРО ФІНАНСОВІ РЕЗУЛЬТАТИ </w:t>
      </w:r>
    </w:p>
    <w:p w:rsidR="00E0722A" w:rsidRPr="00E0722A" w:rsidRDefault="00E0722A" w:rsidP="00E0722A">
      <w:pPr>
        <w:widowControl w:val="0"/>
        <w:spacing w:after="0" w:line="240" w:lineRule="auto"/>
        <w:jc w:val="center"/>
        <w:rPr>
          <w:rFonts w:ascii="Times New Roman" w:eastAsia="Times New Roman" w:hAnsi="Times New Roman" w:cs="Times New Roman"/>
          <w:b/>
          <w:bCs/>
          <w:color w:val="000000"/>
          <w:lang w:eastAsia="ru-RU"/>
        </w:rPr>
      </w:pPr>
      <w:r w:rsidRPr="00E0722A">
        <w:rPr>
          <w:rFonts w:ascii="Times New Roman" w:eastAsia="Times New Roman" w:hAnsi="Times New Roman" w:cs="Times New Roman"/>
          <w:b/>
          <w:bCs/>
          <w:color w:val="000000"/>
          <w:lang w:val="uk-UA" w:eastAsia="ru-RU"/>
        </w:rPr>
        <w:t xml:space="preserve"> </w:t>
      </w:r>
      <w:r w:rsidRPr="00E0722A">
        <w:rPr>
          <w:rFonts w:ascii="Times New Roman" w:eastAsia="Times New Roman" w:hAnsi="Times New Roman" w:cs="Times New Roman"/>
          <w:b/>
          <w:bCs/>
          <w:color w:val="000000"/>
          <w:lang w:val="en-US" w:eastAsia="ru-RU"/>
        </w:rPr>
        <w:t>за рік 2021</w:t>
      </w:r>
      <w:r w:rsidRPr="00E0722A">
        <w:rPr>
          <w:rFonts w:ascii="Times New Roman" w:eastAsia="Times New Roman" w:hAnsi="Times New Roman" w:cs="Times New Roman"/>
          <w:b/>
          <w:bCs/>
          <w:color w:val="000000"/>
          <w:lang w:eastAsia="ru-RU"/>
        </w:rPr>
        <w:t xml:space="preserve"> </w:t>
      </w:r>
      <w:r w:rsidRPr="00E0722A">
        <w:rPr>
          <w:rFonts w:ascii="Times New Roman" w:eastAsia="Times New Roman" w:hAnsi="Times New Roman" w:cs="Times New Roman"/>
          <w:b/>
          <w:bCs/>
          <w:color w:val="000000"/>
          <w:lang w:val="uk-UA" w:eastAsia="ru-RU"/>
        </w:rPr>
        <w:t xml:space="preserve"> </w:t>
      </w:r>
      <w:r w:rsidRPr="00E0722A">
        <w:rPr>
          <w:rFonts w:ascii="Times New Roman" w:eastAsia="Times New Roman" w:hAnsi="Times New Roman" w:cs="Times New Roman"/>
          <w:b/>
          <w:bCs/>
          <w:color w:val="000000"/>
          <w:lang w:eastAsia="ru-RU"/>
        </w:rPr>
        <w:t>рік</w:t>
      </w:r>
    </w:p>
    <w:p w:rsidR="00E0722A" w:rsidRPr="00E0722A" w:rsidRDefault="00E0722A" w:rsidP="00E0722A">
      <w:pPr>
        <w:widowControl w:val="0"/>
        <w:spacing w:after="0" w:line="240" w:lineRule="auto"/>
        <w:ind w:firstLine="567"/>
        <w:jc w:val="right"/>
        <w:rPr>
          <w:rFonts w:ascii="Arial Narrow" w:eastAsia="Times New Roman" w:hAnsi="Arial Narrow" w:cs="Arial Narrow"/>
          <w:b/>
          <w:lang w:eastAsia="ru-RU"/>
        </w:rPr>
      </w:pPr>
      <w:r w:rsidRPr="00E0722A">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E0722A" w:rsidRPr="00E0722A" w:rsidTr="00105E36">
        <w:trPr>
          <w:trHeight w:val="190"/>
        </w:trPr>
        <w:tc>
          <w:tcPr>
            <w:tcW w:w="2158" w:type="dxa"/>
          </w:tcPr>
          <w:p w:rsidR="00E0722A" w:rsidRPr="00E0722A" w:rsidRDefault="00E0722A" w:rsidP="00E0722A">
            <w:pPr>
              <w:widowControl w:val="0"/>
              <w:spacing w:after="0" w:line="240" w:lineRule="auto"/>
              <w:jc w:val="center"/>
              <w:rPr>
                <w:rFonts w:ascii="Arial Narrow" w:eastAsia="Times New Roman" w:hAnsi="Arial Narrow" w:cs="Arial Narrow"/>
                <w:lang w:val="uk-UA" w:eastAsia="ru-RU"/>
              </w:rPr>
            </w:pPr>
            <w:r w:rsidRPr="00E0722A">
              <w:rPr>
                <w:rFonts w:ascii="Arial Narrow" w:eastAsia="Times New Roman" w:hAnsi="Arial Narrow" w:cs="Arial Narrow"/>
                <w:lang w:val="uk-UA" w:eastAsia="ru-RU"/>
              </w:rPr>
              <w:t>Код за ДКУД</w:t>
            </w:r>
          </w:p>
        </w:tc>
        <w:tc>
          <w:tcPr>
            <w:tcW w:w="1044" w:type="dxa"/>
          </w:tcPr>
          <w:p w:rsidR="00E0722A" w:rsidRPr="00E0722A" w:rsidRDefault="00E0722A" w:rsidP="00E0722A">
            <w:pPr>
              <w:widowControl w:val="0"/>
              <w:spacing w:after="0" w:line="240" w:lineRule="auto"/>
              <w:rPr>
                <w:rFonts w:ascii="Arial Narrow" w:eastAsia="Times New Roman" w:hAnsi="Arial Narrow" w:cs="Arial Narrow"/>
                <w:lang w:val="uk-UA" w:eastAsia="ru-RU"/>
              </w:rPr>
            </w:pPr>
            <w:r w:rsidRPr="00E0722A">
              <w:rPr>
                <w:rFonts w:ascii="Arial Narrow" w:eastAsia="Times New Roman" w:hAnsi="Arial Narrow" w:cs="Arial Narrow"/>
                <w:lang w:val="uk-UA" w:eastAsia="ru-RU"/>
              </w:rPr>
              <w:t>1801007</w:t>
            </w:r>
          </w:p>
        </w:tc>
      </w:tr>
    </w:tbl>
    <w:p w:rsidR="00E0722A" w:rsidRPr="00E0722A" w:rsidRDefault="00E0722A" w:rsidP="00E0722A">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0722A" w:rsidRPr="00E0722A" w:rsidTr="00105E36">
        <w:tc>
          <w:tcPr>
            <w:tcW w:w="567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За аналогічний період попереднього року</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b/>
                <w:bCs/>
                <w:sz w:val="20"/>
                <w:szCs w:val="20"/>
                <w:lang w:val="uk-UA" w:eastAsia="ru-RU"/>
              </w:rPr>
            </w:pPr>
            <w:r w:rsidRPr="00E0722A">
              <w:rPr>
                <w:rFonts w:ascii="Times New Roman" w:eastAsia="Times New Roman" w:hAnsi="Times New Roman" w:cs="Times New Roman"/>
                <w:b/>
                <w:bCs/>
                <w:sz w:val="20"/>
                <w:szCs w:val="20"/>
                <w:lang w:val="uk-UA" w:eastAsia="ru-RU"/>
              </w:rPr>
              <w:t>4</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70769.0</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68718.4</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2979.9</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1250.5</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b/>
                <w:sz w:val="20"/>
                <w:szCs w:val="20"/>
                <w:lang w:val="uk-UA" w:eastAsia="ru-RU"/>
              </w:rPr>
              <w:t>Разом доходи</w:t>
            </w:r>
            <w:r w:rsidRPr="00E0722A">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73748.9</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69968.9</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color w:val="000000"/>
                <w:sz w:val="20"/>
                <w:szCs w:val="20"/>
                <w:lang w:eastAsia="ru-RU"/>
              </w:rPr>
              <w:t>Собівартість реалізованої</w:t>
            </w:r>
            <w:r w:rsidRPr="00E0722A">
              <w:rPr>
                <w:rFonts w:ascii="Times New Roman" w:eastAsia="Times New Roman" w:hAnsi="Times New Roman" w:cs="Times New Roman"/>
                <w:color w:val="000000"/>
                <w:sz w:val="20"/>
                <w:szCs w:val="20"/>
                <w:lang w:val="uk-UA" w:eastAsia="ru-RU"/>
              </w:rPr>
              <w:t xml:space="preserve"> </w:t>
            </w:r>
            <w:r w:rsidRPr="00E0722A">
              <w:rPr>
                <w:rFonts w:ascii="Times New Roman" w:eastAsia="Times New Roman" w:hAnsi="Times New Roman" w:cs="Times New Roman"/>
                <w:color w:val="000000"/>
                <w:sz w:val="20"/>
                <w:szCs w:val="20"/>
                <w:lang w:eastAsia="ru-RU"/>
              </w:rPr>
              <w:t>продукції (товарів, робіт,</w:t>
            </w:r>
            <w:r w:rsidRPr="00E0722A">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( 57799.6 )</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( 49203.8 )</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( 5768.6 )</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( 6620.3 )</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    --    )</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b/>
                <w:color w:val="000000"/>
                <w:sz w:val="20"/>
                <w:szCs w:val="20"/>
                <w:lang w:eastAsia="ru-RU"/>
              </w:rPr>
              <w:t>Разом витрати (</w:t>
            </w:r>
            <w:r w:rsidRPr="00E0722A">
              <w:rPr>
                <w:rFonts w:ascii="Times New Roman" w:eastAsia="Times New Roman" w:hAnsi="Times New Roman" w:cs="Times New Roman"/>
                <w:b/>
                <w:color w:val="000000"/>
                <w:sz w:val="20"/>
                <w:szCs w:val="20"/>
                <w:lang w:val="uk-UA" w:eastAsia="ru-RU"/>
              </w:rPr>
              <w:t>2</w:t>
            </w:r>
            <w:r w:rsidRPr="00E0722A">
              <w:rPr>
                <w:rFonts w:ascii="Times New Roman" w:eastAsia="Times New Roman" w:hAnsi="Times New Roman" w:cs="Times New Roman"/>
                <w:b/>
                <w:color w:val="000000"/>
                <w:sz w:val="20"/>
                <w:szCs w:val="20"/>
                <w:lang w:eastAsia="ru-RU"/>
              </w:rPr>
              <w:t>0</w:t>
            </w:r>
            <w:r w:rsidRPr="00E0722A">
              <w:rPr>
                <w:rFonts w:ascii="Times New Roman" w:eastAsia="Times New Roman" w:hAnsi="Times New Roman" w:cs="Times New Roman"/>
                <w:b/>
                <w:color w:val="000000"/>
                <w:sz w:val="20"/>
                <w:szCs w:val="20"/>
                <w:lang w:val="uk-UA" w:eastAsia="ru-RU"/>
              </w:rPr>
              <w:t>5</w:t>
            </w:r>
            <w:r w:rsidRPr="00E0722A">
              <w:rPr>
                <w:rFonts w:ascii="Times New Roman" w:eastAsia="Times New Roman" w:hAnsi="Times New Roman" w:cs="Times New Roman"/>
                <w:b/>
                <w:color w:val="000000"/>
                <w:sz w:val="20"/>
                <w:szCs w:val="20"/>
                <w:lang w:eastAsia="ru-RU"/>
              </w:rPr>
              <w:t xml:space="preserve">0 + </w:t>
            </w:r>
            <w:r w:rsidRPr="00E0722A">
              <w:rPr>
                <w:rFonts w:ascii="Times New Roman" w:eastAsia="Times New Roman" w:hAnsi="Times New Roman" w:cs="Times New Roman"/>
                <w:b/>
                <w:color w:val="000000"/>
                <w:sz w:val="20"/>
                <w:szCs w:val="20"/>
                <w:lang w:val="uk-UA" w:eastAsia="ru-RU"/>
              </w:rPr>
              <w:t>2180</w:t>
            </w:r>
            <w:r w:rsidRPr="00E0722A">
              <w:rPr>
                <w:rFonts w:ascii="Times New Roman" w:eastAsia="Times New Roman" w:hAnsi="Times New Roman" w:cs="Times New Roman"/>
                <w:b/>
                <w:color w:val="000000"/>
                <w:sz w:val="20"/>
                <w:szCs w:val="20"/>
                <w:lang w:eastAsia="ru-RU"/>
              </w:rPr>
              <w:t xml:space="preserve">+ </w:t>
            </w:r>
            <w:r w:rsidRPr="00E0722A">
              <w:rPr>
                <w:rFonts w:ascii="Times New Roman" w:eastAsia="Times New Roman" w:hAnsi="Times New Roman" w:cs="Times New Roman"/>
                <w:b/>
                <w:color w:val="000000"/>
                <w:sz w:val="20"/>
                <w:szCs w:val="20"/>
                <w:lang w:val="uk-UA" w:eastAsia="ru-RU"/>
              </w:rPr>
              <w:t>2270</w:t>
            </w:r>
            <w:r w:rsidRPr="00E0722A">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( 63568.2 )</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( 55824.1 )</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E0722A">
              <w:rPr>
                <w:rFonts w:ascii="Times New Roman" w:eastAsia="Times New Roman" w:hAnsi="Times New Roman" w:cs="Times New Roman"/>
                <w:b/>
                <w:color w:val="000000"/>
                <w:sz w:val="20"/>
                <w:szCs w:val="20"/>
                <w:lang w:eastAsia="ru-RU"/>
              </w:rPr>
              <w:t>Фінансовий результат до оподаткування (</w:t>
            </w:r>
            <w:r w:rsidRPr="00E0722A">
              <w:rPr>
                <w:rFonts w:ascii="Times New Roman" w:eastAsia="Times New Roman" w:hAnsi="Times New Roman" w:cs="Times New Roman"/>
                <w:b/>
                <w:color w:val="000000"/>
                <w:sz w:val="20"/>
                <w:szCs w:val="20"/>
                <w:lang w:val="en-US" w:eastAsia="ru-RU"/>
              </w:rPr>
              <w:t xml:space="preserve">2280 </w:t>
            </w:r>
            <w:r w:rsidRPr="00E0722A">
              <w:rPr>
                <w:rFonts w:ascii="Times New Roman" w:eastAsia="Times New Roman" w:hAnsi="Times New Roman" w:cs="Times New Roman"/>
                <w:b/>
                <w:color w:val="000000"/>
                <w:sz w:val="20"/>
                <w:szCs w:val="20"/>
                <w:lang w:eastAsia="ru-RU"/>
              </w:rPr>
              <w:t xml:space="preserve">– </w:t>
            </w:r>
            <w:r w:rsidRPr="00E0722A">
              <w:rPr>
                <w:rFonts w:ascii="Times New Roman" w:eastAsia="Times New Roman" w:hAnsi="Times New Roman" w:cs="Times New Roman"/>
                <w:b/>
                <w:color w:val="000000"/>
                <w:sz w:val="20"/>
                <w:szCs w:val="20"/>
                <w:lang w:val="en-US" w:eastAsia="ru-RU"/>
              </w:rPr>
              <w:t>2285</w:t>
            </w:r>
            <w:r w:rsidRPr="00E0722A">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10180.7</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14144.8</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( 1833.5 )</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( 2547.1 )</w:t>
            </w:r>
          </w:p>
        </w:tc>
      </w:tr>
      <w:tr w:rsidR="00E0722A" w:rsidRPr="00E0722A" w:rsidTr="00105E36">
        <w:tc>
          <w:tcPr>
            <w:tcW w:w="5670"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en-US" w:eastAsia="ru-RU"/>
              </w:rPr>
            </w:pPr>
            <w:r w:rsidRPr="00E0722A">
              <w:rPr>
                <w:rFonts w:ascii="Times New Roman" w:eastAsia="Times New Roman" w:hAnsi="Times New Roman" w:cs="Times New Roman"/>
                <w:sz w:val="20"/>
                <w:szCs w:val="20"/>
                <w:lang w:val="en-US" w:eastAsia="ru-RU"/>
              </w:rPr>
              <w:t>8347.2</w:t>
            </w:r>
          </w:p>
        </w:tc>
        <w:tc>
          <w:tcPr>
            <w:tcW w:w="1559" w:type="dxa"/>
            <w:tcBorders>
              <w:top w:val="single" w:sz="4" w:space="0" w:color="auto"/>
              <w:left w:val="single" w:sz="4" w:space="0" w:color="auto"/>
              <w:bottom w:val="single" w:sz="4" w:space="0" w:color="auto"/>
              <w:right w:val="single" w:sz="4" w:space="0" w:color="auto"/>
            </w:tcBorders>
            <w:vAlign w:val="center"/>
          </w:tcPr>
          <w:p w:rsidR="00E0722A" w:rsidRPr="00E0722A" w:rsidRDefault="00E0722A" w:rsidP="00E0722A">
            <w:pPr>
              <w:widowControl w:val="0"/>
              <w:spacing w:after="0" w:line="240" w:lineRule="auto"/>
              <w:jc w:val="center"/>
              <w:rPr>
                <w:rFonts w:ascii="Times New Roman" w:eastAsia="Times New Roman" w:hAnsi="Times New Roman" w:cs="Times New Roman"/>
                <w:sz w:val="20"/>
                <w:szCs w:val="20"/>
                <w:lang w:val="uk-UA" w:eastAsia="ru-RU"/>
              </w:rPr>
            </w:pPr>
            <w:r w:rsidRPr="00E0722A">
              <w:rPr>
                <w:rFonts w:ascii="Times New Roman" w:eastAsia="Times New Roman" w:hAnsi="Times New Roman" w:cs="Times New Roman"/>
                <w:sz w:val="20"/>
                <w:szCs w:val="20"/>
                <w:lang w:val="en-US" w:eastAsia="ru-RU"/>
              </w:rPr>
              <w:t>11597.7</w:t>
            </w:r>
          </w:p>
        </w:tc>
      </w:tr>
    </w:tbl>
    <w:p w:rsidR="00E0722A" w:rsidRPr="00E0722A" w:rsidRDefault="00E0722A" w:rsidP="00E0722A">
      <w:pPr>
        <w:widowControl w:val="0"/>
        <w:spacing w:after="0" w:line="240" w:lineRule="auto"/>
        <w:jc w:val="both"/>
        <w:rPr>
          <w:rFonts w:ascii="Arial Narrow" w:eastAsia="Times New Roman" w:hAnsi="Arial Narrow" w:cs="Arial Narrow"/>
          <w:sz w:val="20"/>
          <w:szCs w:val="20"/>
          <w:lang w:eastAsia="ru-RU"/>
        </w:rPr>
      </w:pPr>
    </w:p>
    <w:p w:rsidR="00E0722A" w:rsidRPr="00E0722A" w:rsidRDefault="00E0722A" w:rsidP="00E0722A">
      <w:pPr>
        <w:widowControl w:val="0"/>
        <w:spacing w:after="0" w:line="240" w:lineRule="auto"/>
        <w:jc w:val="both"/>
        <w:rPr>
          <w:rFonts w:ascii="Courier New" w:eastAsia="Times New Roman" w:hAnsi="Courier New" w:cs="Courier New"/>
          <w:b/>
          <w:color w:val="000000"/>
          <w:sz w:val="20"/>
          <w:szCs w:val="20"/>
          <w:lang w:eastAsia="ru-RU"/>
        </w:rPr>
      </w:pPr>
      <w:r w:rsidRPr="00E0722A">
        <w:rPr>
          <w:rFonts w:ascii="Courier New" w:eastAsia="Times New Roman" w:hAnsi="Courier New" w:cs="Courier New"/>
          <w:color w:val="000000"/>
          <w:sz w:val="20"/>
          <w:szCs w:val="20"/>
          <w:lang w:val="en-US" w:eastAsia="ru-RU"/>
        </w:rPr>
        <w:t xml:space="preserve"> </w:t>
      </w:r>
    </w:p>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E0722A" w:rsidRPr="00E0722A" w:rsidTr="00105E36">
        <w:tc>
          <w:tcPr>
            <w:tcW w:w="2943"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en-US" w:eastAsia="ru-RU"/>
              </w:rPr>
              <w:t>Романенко Костянтин Семенович</w:t>
            </w:r>
          </w:p>
        </w:tc>
      </w:tr>
      <w:tr w:rsidR="00E0722A" w:rsidRPr="00E0722A" w:rsidTr="00105E36">
        <w:tc>
          <w:tcPr>
            <w:tcW w:w="2943"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color w:val="000000"/>
                <w:sz w:val="16"/>
                <w:szCs w:val="16"/>
                <w:lang w:val="en-US" w:eastAsia="ru-RU"/>
              </w:rPr>
              <w:t>(</w:t>
            </w:r>
            <w:r w:rsidRPr="00E0722A">
              <w:rPr>
                <w:rFonts w:ascii="Times New Roman" w:eastAsia="Times New Roman" w:hAnsi="Times New Roman" w:cs="Times New Roman"/>
                <w:b/>
                <w:color w:val="000000"/>
                <w:sz w:val="16"/>
                <w:szCs w:val="16"/>
                <w:lang w:eastAsia="ru-RU"/>
              </w:rPr>
              <w:t>підпис</w:t>
            </w:r>
            <w:r w:rsidRPr="00E0722A">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0722A" w:rsidRPr="00E0722A" w:rsidTr="00105E36">
        <w:tc>
          <w:tcPr>
            <w:tcW w:w="2943"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0722A" w:rsidRPr="00E0722A" w:rsidTr="00105E36">
        <w:trPr>
          <w:trHeight w:val="70"/>
        </w:trPr>
        <w:tc>
          <w:tcPr>
            <w:tcW w:w="2943"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eastAsia="ru-RU"/>
              </w:rPr>
              <w:t>Головний бухгалтер</w:t>
            </w:r>
            <w:r w:rsidRPr="00E0722A">
              <w:rPr>
                <w:rFonts w:ascii="Times New Roman" w:eastAsia="Times New Roman" w:hAnsi="Times New Roman" w:cs="Times New Roman"/>
                <w:b/>
                <w:color w:val="000000"/>
                <w:sz w:val="20"/>
                <w:szCs w:val="20"/>
                <w:lang w:eastAsia="ru-RU"/>
              </w:rPr>
              <w:t xml:space="preserve"> </w:t>
            </w:r>
            <w:r w:rsidRPr="00E0722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sz w:val="20"/>
                <w:szCs w:val="20"/>
                <w:lang w:val="en-US" w:eastAsia="ru-RU"/>
              </w:rPr>
              <w:t>Агапова Світлана Валеріївна</w:t>
            </w:r>
          </w:p>
        </w:tc>
      </w:tr>
      <w:tr w:rsidR="00E0722A" w:rsidRPr="00E0722A" w:rsidTr="00105E36">
        <w:tc>
          <w:tcPr>
            <w:tcW w:w="2943"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0722A">
              <w:rPr>
                <w:rFonts w:ascii="Times New Roman" w:eastAsia="Times New Roman" w:hAnsi="Times New Roman" w:cs="Times New Roman"/>
                <w:b/>
                <w:color w:val="000000"/>
                <w:sz w:val="16"/>
                <w:szCs w:val="16"/>
                <w:lang w:val="en-US" w:eastAsia="ru-RU"/>
              </w:rPr>
              <w:t>(</w:t>
            </w:r>
            <w:r w:rsidRPr="00E0722A">
              <w:rPr>
                <w:rFonts w:ascii="Times New Roman" w:eastAsia="Times New Roman" w:hAnsi="Times New Roman" w:cs="Times New Roman"/>
                <w:b/>
                <w:color w:val="000000"/>
                <w:sz w:val="16"/>
                <w:szCs w:val="16"/>
                <w:lang w:eastAsia="ru-RU"/>
              </w:rPr>
              <w:t>підпис</w:t>
            </w:r>
            <w:r w:rsidRPr="00E0722A">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E0722A" w:rsidRPr="00E0722A" w:rsidRDefault="00E0722A" w:rsidP="00E07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0722A" w:rsidRPr="00E0722A" w:rsidRDefault="00E0722A" w:rsidP="00E0722A">
      <w:pPr>
        <w:widowControl w:val="0"/>
        <w:spacing w:after="0" w:line="240" w:lineRule="auto"/>
        <w:ind w:firstLine="567"/>
        <w:rPr>
          <w:rFonts w:ascii="Arial Narrow" w:eastAsia="Times New Roman" w:hAnsi="Arial Narrow" w:cs="Arial Narrow"/>
          <w:lang w:eastAsia="ru-RU"/>
        </w:rPr>
      </w:pPr>
    </w:p>
    <w:p w:rsidR="00E0722A" w:rsidRDefault="00E0722A">
      <w:pPr>
        <w:sectPr w:rsidR="00E0722A" w:rsidSect="00E0722A">
          <w:pgSz w:w="11906" w:h="16838"/>
          <w:pgMar w:top="363" w:right="567" w:bottom="363" w:left="1417" w:header="708" w:footer="708" w:gutter="0"/>
          <w:cols w:space="708"/>
          <w:docGrid w:linePitch="360"/>
        </w:sect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0722A" w:rsidRPr="00E0722A" w:rsidRDefault="00E0722A" w:rsidP="00E0722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E0722A">
        <w:rPr>
          <w:rFonts w:ascii="Times New Roman" w:eastAsia="Times New Roman" w:hAnsi="Times New Roman" w:cs="Times New Roman"/>
          <w:b/>
          <w:bCs/>
          <w:color w:val="000000"/>
          <w:sz w:val="27"/>
          <w:szCs w:val="27"/>
          <w:lang w:val="uk-UA" w:eastAsia="uk-UA"/>
        </w:rPr>
        <w:t xml:space="preserve">XVI. Твердження щодо </w:t>
      </w:r>
      <w:r w:rsidRPr="00E0722A">
        <w:rPr>
          <w:rFonts w:ascii="Times New Roman" w:eastAsia="Times New Roman" w:hAnsi="Times New Roman" w:cs="Times New Roman"/>
          <w:b/>
          <w:bCs/>
          <w:color w:val="000000"/>
          <w:sz w:val="27"/>
          <w:szCs w:val="27"/>
          <w:lang w:val="en-US" w:eastAsia="uk-UA"/>
        </w:rPr>
        <w:t xml:space="preserve">річної </w:t>
      </w:r>
      <w:r w:rsidRPr="00E0722A">
        <w:rPr>
          <w:rFonts w:ascii="Times New Roman" w:eastAsia="Times New Roman" w:hAnsi="Times New Roman" w:cs="Times New Roman"/>
          <w:b/>
          <w:bCs/>
          <w:color w:val="000000"/>
          <w:sz w:val="27"/>
          <w:szCs w:val="27"/>
          <w:lang w:val="uk-UA" w:eastAsia="uk-UA"/>
        </w:rPr>
        <w:t>інформації</w:t>
      </w:r>
    </w:p>
    <w:p w:rsidR="00E0722A" w:rsidRPr="00E0722A" w:rsidRDefault="00E0722A" w:rsidP="00E0722A">
      <w:pPr>
        <w:spacing w:after="0" w:line="240" w:lineRule="auto"/>
        <w:rPr>
          <w:rFonts w:ascii="Times New Roman" w:eastAsia="Times New Roman" w:hAnsi="Times New Roman" w:cs="Times New Roman"/>
          <w:sz w:val="20"/>
          <w:szCs w:val="20"/>
          <w:lang w:val="en-US" w:eastAsia="uk-UA"/>
        </w:rPr>
      </w:pPr>
      <w:r w:rsidRPr="00E0722A">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Романенко Костянтина Семеновича:1) Річна фінансова звітність ПРАТ "БІАС",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емітента.2) Звіт керівництва включає достовірне та об'єктивне подання інформації про розвиток і здійснення господарської діяльності та стан ПРАТ "БІАС" з описом основних ризиків та невизначеностей, з якими стикається у своїй господарській діяльності Товариство.</w:t>
      </w:r>
    </w:p>
    <w:p w:rsidR="00E0722A" w:rsidRDefault="00E0722A">
      <w:pPr>
        <w:sectPr w:rsidR="00E0722A" w:rsidSect="00E0722A">
          <w:pgSz w:w="11906" w:h="16838"/>
          <w:pgMar w:top="363" w:right="567" w:bottom="363" w:left="1417" w:header="709" w:footer="709" w:gutter="0"/>
          <w:cols w:space="708"/>
          <w:docGrid w:linePitch="360"/>
        </w:sectPr>
      </w:pPr>
    </w:p>
    <w:p w:rsidR="00E0722A" w:rsidRPr="00E0722A" w:rsidRDefault="00E0722A" w:rsidP="00E0722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E0722A">
        <w:rPr>
          <w:rFonts w:ascii="Times New Roman" w:eastAsia="Times New Roman" w:hAnsi="Times New Roman" w:cs="Times New Roman"/>
          <w:b/>
          <w:bCs/>
          <w:color w:val="000000"/>
          <w:sz w:val="26"/>
          <w:szCs w:val="26"/>
          <w:lang w:val="en-US" w:eastAsia="uk-UA"/>
        </w:rPr>
        <w:lastRenderedPageBreak/>
        <w:t>XIX</w:t>
      </w:r>
      <w:r w:rsidRPr="00E0722A">
        <w:rPr>
          <w:rFonts w:ascii="Times New Roman" w:eastAsia="Times New Roman" w:hAnsi="Times New Roman" w:cs="Times New Roman"/>
          <w:b/>
          <w:bCs/>
          <w:color w:val="000000"/>
          <w:sz w:val="26"/>
          <w:szCs w:val="26"/>
          <w:lang w:eastAsia="uk-UA"/>
        </w:rPr>
        <w:t xml:space="preserve">. </w:t>
      </w:r>
      <w:r w:rsidRPr="00E0722A">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E0722A">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E0722A" w:rsidRPr="00E0722A" w:rsidRDefault="00E0722A" w:rsidP="00E0722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E0722A" w:rsidRPr="00E0722A" w:rsidTr="00105E36">
        <w:tc>
          <w:tcPr>
            <w:tcW w:w="145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0722A" w:rsidRPr="00E0722A" w:rsidRDefault="00E0722A" w:rsidP="00E0722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E0722A">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Вид інформації</w:t>
            </w:r>
          </w:p>
        </w:tc>
      </w:tr>
      <w:tr w:rsidR="00E0722A" w:rsidRPr="00E0722A" w:rsidTr="00105E36">
        <w:tc>
          <w:tcPr>
            <w:tcW w:w="145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
                <w:bCs/>
                <w:sz w:val="20"/>
                <w:szCs w:val="20"/>
                <w:lang w:val="uk-UA" w:eastAsia="uk-UA"/>
              </w:rPr>
            </w:pPr>
            <w:r w:rsidRPr="00E0722A">
              <w:rPr>
                <w:rFonts w:ascii="Times New Roman" w:eastAsia="Times New Roman" w:hAnsi="Times New Roman" w:cs="Times New Roman"/>
                <w:b/>
                <w:bCs/>
                <w:sz w:val="20"/>
                <w:szCs w:val="20"/>
                <w:lang w:val="uk-UA" w:eastAsia="uk-UA"/>
              </w:rPr>
              <w:t>3</w:t>
            </w:r>
          </w:p>
        </w:tc>
      </w:tr>
      <w:tr w:rsidR="00E0722A" w:rsidRPr="00E0722A" w:rsidTr="00105E36">
        <w:tc>
          <w:tcPr>
            <w:tcW w:w="145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11.01.2021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E0722A" w:rsidRPr="00E0722A" w:rsidTr="00105E36">
        <w:tc>
          <w:tcPr>
            <w:tcW w:w="145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18.03.2021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E0722A" w:rsidRPr="00E0722A" w:rsidTr="00105E36">
        <w:tc>
          <w:tcPr>
            <w:tcW w:w="1456"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ind w:left="180" w:hanging="180"/>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29.04.2021</w:t>
            </w:r>
          </w:p>
        </w:tc>
        <w:tc>
          <w:tcPr>
            <w:tcW w:w="2655"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E0722A" w:rsidRPr="00E0722A" w:rsidRDefault="00E0722A" w:rsidP="00E0722A">
            <w:pPr>
              <w:spacing w:after="0" w:line="240" w:lineRule="auto"/>
              <w:jc w:val="center"/>
              <w:rPr>
                <w:rFonts w:ascii="Times New Roman" w:eastAsia="Times New Roman" w:hAnsi="Times New Roman" w:cs="Times New Roman"/>
                <w:bCs/>
                <w:sz w:val="20"/>
                <w:szCs w:val="20"/>
                <w:lang w:val="uk-UA" w:eastAsia="uk-UA"/>
              </w:rPr>
            </w:pPr>
            <w:r w:rsidRPr="00E0722A">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E0722A" w:rsidRPr="00E0722A" w:rsidRDefault="00E0722A" w:rsidP="00E0722A">
      <w:pPr>
        <w:spacing w:after="0" w:line="240" w:lineRule="auto"/>
        <w:rPr>
          <w:rFonts w:ascii="Times New Roman" w:eastAsia="Times New Roman" w:hAnsi="Times New Roman" w:cs="Times New Roman"/>
          <w:sz w:val="24"/>
          <w:szCs w:val="24"/>
          <w:lang w:val="uk-UA" w:eastAsia="uk-UA"/>
        </w:rPr>
      </w:pPr>
    </w:p>
    <w:p w:rsidR="004F1C05" w:rsidRDefault="004F1C05"/>
    <w:sectPr w:rsidR="004F1C05" w:rsidSect="00E0722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32">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22A"/>
    <w:rsid w:val="004F1C05"/>
    <w:rsid w:val="004F4A4E"/>
    <w:rsid w:val="00E07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7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722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21217</Words>
  <Characters>120938</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Dasha</cp:lastModifiedBy>
  <cp:revision>2</cp:revision>
  <dcterms:created xsi:type="dcterms:W3CDTF">2022-07-18T08:50:00Z</dcterms:created>
  <dcterms:modified xsi:type="dcterms:W3CDTF">2022-07-18T08:50:00Z</dcterms:modified>
</cp:coreProperties>
</file>